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D4A1"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540AC994"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3CE4093C"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3430DCE"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0E75447F" w14:textId="59F82DD4"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BD3482">
        <w:rPr>
          <w:rFonts w:ascii="Arial" w:eastAsia="Times New Roman" w:hAnsi="Arial" w:cs="Arial"/>
          <w:b/>
          <w:sz w:val="24"/>
          <w:szCs w:val="24"/>
        </w:rPr>
        <w:t xml:space="preserve"> </w:t>
      </w:r>
      <w:r w:rsidR="009942BF" w:rsidRPr="009942BF">
        <w:rPr>
          <w:rFonts w:ascii="Arial" w:eastAsia="Times New Roman" w:hAnsi="Arial" w:cs="Arial"/>
          <w:b/>
          <w:sz w:val="24"/>
          <w:szCs w:val="24"/>
        </w:rPr>
        <w:t>073</w:t>
      </w:r>
      <w:proofErr w:type="gramStart"/>
      <w:r w:rsidR="009942BF" w:rsidRPr="009942BF">
        <w:rPr>
          <w:rFonts w:ascii="Arial" w:eastAsia="Times New Roman" w:hAnsi="Arial" w:cs="Arial"/>
          <w:b/>
          <w:sz w:val="24"/>
          <w:szCs w:val="24"/>
        </w:rPr>
        <w:t>F(</w:t>
      </w:r>
      <w:proofErr w:type="gramEnd"/>
      <w:r w:rsidR="009942BF" w:rsidRPr="009942BF">
        <w:rPr>
          <w:rFonts w:ascii="Arial" w:eastAsia="Times New Roman" w:hAnsi="Arial" w:cs="Arial"/>
          <w:b/>
          <w:sz w:val="24"/>
          <w:szCs w:val="24"/>
        </w:rPr>
        <w:t>11291)</w:t>
      </w:r>
      <w:r w:rsidR="00326B7B">
        <w:rPr>
          <w:rFonts w:ascii="Arial" w:eastAsia="Times New Roman" w:hAnsi="Arial" w:cs="Arial"/>
          <w:b/>
          <w:sz w:val="24"/>
          <w:szCs w:val="24"/>
        </w:rPr>
        <w:t xml:space="preserve">, </w:t>
      </w:r>
      <w:r w:rsidR="00D2479B">
        <w:rPr>
          <w:rFonts w:ascii="Arial" w:eastAsia="Times New Roman" w:hAnsi="Arial" w:cs="Arial"/>
          <w:b/>
          <w:sz w:val="24"/>
          <w:szCs w:val="24"/>
        </w:rPr>
        <w:t>Fall</w:t>
      </w:r>
      <w:r w:rsidR="00663D6B">
        <w:rPr>
          <w:rFonts w:ascii="Arial" w:eastAsia="Times New Roman" w:hAnsi="Arial" w:cs="Arial"/>
          <w:b/>
          <w:sz w:val="24"/>
          <w:szCs w:val="24"/>
        </w:rPr>
        <w:t xml:space="preserve"> 201</w:t>
      </w:r>
      <w:r w:rsidR="009942BF">
        <w:rPr>
          <w:rFonts w:ascii="Arial" w:eastAsia="Times New Roman" w:hAnsi="Arial" w:cs="Arial"/>
          <w:b/>
          <w:sz w:val="24"/>
          <w:szCs w:val="24"/>
        </w:rPr>
        <w:t>9</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43D17981"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562F1AA3"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681DB1B5" w14:textId="1088AFDE"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w:t>
      </w:r>
      <w:hyperlink r:id="rId8" w:history="1">
        <w:r w:rsidR="0023560E" w:rsidRPr="008E02DC">
          <w:rPr>
            <w:rStyle w:val="Hyperlink"/>
            <w:rFonts w:ascii="Arial" w:eastAsia="Times New Roman" w:hAnsi="Arial" w:cs="Arial"/>
            <w:sz w:val="24"/>
            <w:szCs w:val="24"/>
          </w:rPr>
          <w:t>E-Learning</w:t>
        </w:r>
      </w:hyperlink>
    </w:p>
    <w:p w14:paraId="56376C6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2747A595" w14:textId="77777777" w:rsidR="00495BD9" w:rsidRDefault="00BB7C4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3F51866">
          <v:rect id="_x0000_i1025" style="width:472.5pt;height:.05pt" o:hralign="center" o:hrstd="t" o:hrnoshade="t" o:hr="t" fillcolor="#444" stroked="f"/>
        </w:pict>
      </w:r>
    </w:p>
    <w:p w14:paraId="02A81502"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053A92F8"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3324F223"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2B6A0279"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1CED976A" w14:textId="77777777" w:rsidR="005035AE" w:rsidRPr="00E65148" w:rsidRDefault="00BB7C4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CB5E83B">
          <v:rect id="_x0000_i1026" style="width:472.5pt;height:.05pt" o:hralign="center" o:hrstd="t" o:hrnoshade="t" o:hr="t" fillcolor="#444" stroked="f"/>
        </w:pict>
      </w:r>
    </w:p>
    <w:p w14:paraId="61D68939"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7E5B2B61"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0A9C1E54" w14:textId="77777777" w:rsidR="005035AE" w:rsidRPr="00E65148" w:rsidRDefault="00BB7C4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99AFDD7">
          <v:rect id="_x0000_i1027" style="width:472.5pt;height:.05pt" o:hralign="center" o:hrstd="t" o:hrnoshade="t" o:hr="t" fillcolor="#444" stroked="f"/>
        </w:pict>
      </w:r>
    </w:p>
    <w:p w14:paraId="22443A2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747CDF48" w14:textId="77777777" w:rsidR="009942BF" w:rsidRDefault="009942BF" w:rsidP="009942BF">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 AND OUTCOME</w:t>
      </w:r>
    </w:p>
    <w:p w14:paraId="758EB72D" w14:textId="77777777" w:rsidR="009942BF" w:rsidRDefault="009942BF" w:rsidP="009942BF">
      <w:pPr>
        <w:pStyle w:val="Heading1"/>
        <w:spacing w:before="0" w:line="240" w:lineRule="auto"/>
        <w:rPr>
          <w:rFonts w:ascii="Arial" w:eastAsia="Times New Roman" w:hAnsi="Arial" w:cs="Arial"/>
          <w:sz w:val="24"/>
          <w:szCs w:val="24"/>
          <w:bdr w:val="none" w:sz="0" w:space="0" w:color="auto" w:frame="1"/>
        </w:rPr>
      </w:pPr>
    </w:p>
    <w:p w14:paraId="7F163A72" w14:textId="77777777" w:rsidR="009942BF" w:rsidRDefault="009942BF" w:rsidP="009942BF">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etiologies and comorbidities, as well as recent thinking on intervention approaches for late life cognition. The selection of topics and instructors also reflects the unique profile of expertise among University of Florida Division of Neuropsychology </w:t>
      </w:r>
      <w:proofErr w:type="gramStart"/>
      <w:r w:rsidRPr="003975F6">
        <w:rPr>
          <w:rFonts w:ascii="Arial" w:eastAsia="Times New Roman" w:hAnsi="Arial" w:cs="Arial"/>
          <w:b w:val="0"/>
          <w:sz w:val="24"/>
          <w:szCs w:val="24"/>
          <w:bdr w:val="none" w:sz="0" w:space="0" w:color="auto" w:frame="1"/>
        </w:rPr>
        <w:t>faculty.</w:t>
      </w:r>
      <w:r w:rsidRPr="001C20C4">
        <w:rPr>
          <w:rFonts w:ascii="Arial" w:eastAsia="Times New Roman" w:hAnsi="Arial" w:cs="Arial"/>
          <w:b w:val="0"/>
          <w:sz w:val="24"/>
          <w:szCs w:val="24"/>
          <w:bdr w:val="none" w:sz="0" w:space="0" w:color="auto" w:frame="1"/>
        </w:rPr>
        <w:t>.</w:t>
      </w:r>
      <w:proofErr w:type="gramEnd"/>
    </w:p>
    <w:p w14:paraId="12CD266C" w14:textId="77777777" w:rsidR="009942BF" w:rsidRDefault="009942BF" w:rsidP="009942BF">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6347AC36" w14:textId="77777777" w:rsidR="009942BF" w:rsidRDefault="009942BF" w:rsidP="009942BF">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p>
    <w:p w14:paraId="4FA68F8C" w14:textId="77777777" w:rsidR="009942BF" w:rsidRDefault="009942BF" w:rsidP="009942BF">
      <w:pPr>
        <w:spacing w:after="0" w:line="240" w:lineRule="auto"/>
        <w:contextualSpacing/>
        <w:rPr>
          <w:rFonts w:ascii="Arial" w:eastAsia="Times New Roman" w:hAnsi="Arial" w:cs="Arial"/>
          <w:color w:val="000000"/>
          <w:sz w:val="24"/>
          <w:szCs w:val="24"/>
        </w:rPr>
      </w:pPr>
      <w:r>
        <w:rPr>
          <w:rFonts w:ascii="Arial" w:hAnsi="Arial" w:cs="Arial"/>
          <w:sz w:val="24"/>
          <w:szCs w:val="24"/>
        </w:rPr>
        <w:t xml:space="preserve">This online course is a directed reading course. </w:t>
      </w:r>
      <w:r w:rsidRPr="00ED73C7">
        <w:rPr>
          <w:rFonts w:ascii="Arial" w:hAnsi="Arial" w:cs="Arial"/>
          <w:sz w:val="24"/>
          <w:szCs w:val="24"/>
        </w:rPr>
        <w:t xml:space="preserve">Students will access personal-use electronic copies of all assigned readings in this course (online, in the UF </w:t>
      </w:r>
      <w:r>
        <w:rPr>
          <w:rFonts w:ascii="Arial" w:hAnsi="Arial" w:cs="Arial"/>
          <w:sz w:val="24"/>
          <w:szCs w:val="24"/>
        </w:rPr>
        <w:t>Canvas</w:t>
      </w:r>
      <w:r w:rsidRPr="00ED73C7">
        <w:rPr>
          <w:rFonts w:ascii="Arial" w:hAnsi="Arial" w:cs="Arial"/>
          <w:sz w:val="24"/>
          <w:szCs w:val="24"/>
        </w:rPr>
        <w:t xml:space="preserve"> system).  Each week, students will be expected to summarize, synthesize and integrate readings (along with outside material they choose to bring in) so that they can explain readings to others.  This will take the form of a weekly </w:t>
      </w:r>
      <w:r>
        <w:rPr>
          <w:rFonts w:ascii="Arial" w:hAnsi="Arial" w:cs="Arial"/>
          <w:sz w:val="24"/>
          <w:szCs w:val="24"/>
        </w:rPr>
        <w:t xml:space="preserve">executive summary </w:t>
      </w:r>
      <w:r w:rsidRPr="00ED73C7">
        <w:rPr>
          <w:rFonts w:ascii="Arial" w:hAnsi="Arial" w:cs="Arial"/>
          <w:sz w:val="24"/>
          <w:szCs w:val="24"/>
        </w:rPr>
        <w:t>produced by the student (see “Assignments” below for details).</w:t>
      </w:r>
      <w:r w:rsidRPr="003C153F">
        <w:rPr>
          <w:rFonts w:ascii="Arial" w:eastAsia="Times New Roman" w:hAnsi="Arial" w:cs="Arial"/>
          <w:color w:val="000000"/>
          <w:sz w:val="24"/>
          <w:szCs w:val="24"/>
        </w:rPr>
        <w:t xml:space="preserve">     </w:t>
      </w:r>
    </w:p>
    <w:p w14:paraId="43DDD855" w14:textId="77777777" w:rsidR="009942BF" w:rsidRDefault="009942BF" w:rsidP="009942BF">
      <w:pPr>
        <w:spacing w:after="0" w:line="240" w:lineRule="auto"/>
        <w:contextualSpacing/>
        <w:rPr>
          <w:rFonts w:ascii="Arial" w:eastAsia="Times New Roman" w:hAnsi="Arial" w:cs="Arial"/>
          <w:color w:val="000000"/>
          <w:sz w:val="24"/>
          <w:szCs w:val="24"/>
        </w:rPr>
      </w:pPr>
    </w:p>
    <w:p w14:paraId="30C112FD" w14:textId="77777777" w:rsidR="009942BF" w:rsidRDefault="009942BF" w:rsidP="009942BF">
      <w:pPr>
        <w:pStyle w:val="Heading2"/>
        <w:spacing w:before="0" w:after="240" w:line="240" w:lineRule="auto"/>
        <w:rPr>
          <w:rFonts w:ascii="Arial" w:hAnsi="Arial" w:cs="Arial"/>
          <w:sz w:val="24"/>
          <w:szCs w:val="24"/>
        </w:rPr>
      </w:pPr>
      <w:r w:rsidRPr="00495BD9">
        <w:rPr>
          <w:rFonts w:ascii="Arial" w:hAnsi="Arial" w:cs="Arial"/>
          <w:sz w:val="24"/>
          <w:szCs w:val="24"/>
        </w:rPr>
        <w:lastRenderedPageBreak/>
        <w:t>Course Objectives and/or Goals</w:t>
      </w:r>
    </w:p>
    <w:p w14:paraId="7A025324" w14:textId="77777777" w:rsidR="009942BF" w:rsidRDefault="009942BF" w:rsidP="009942BF">
      <w:pPr>
        <w:spacing w:line="240" w:lineRule="auto"/>
        <w:rPr>
          <w:rFonts w:ascii="Arial" w:hAnsi="Arial" w:cs="Arial"/>
          <w:sz w:val="24"/>
          <w:szCs w:val="24"/>
        </w:rPr>
      </w:pPr>
      <w:r w:rsidRPr="00E70BDC">
        <w:rPr>
          <w:rFonts w:ascii="Arial" w:hAnsi="Arial" w:cs="Arial"/>
          <w:sz w:val="24"/>
          <w:szCs w:val="24"/>
        </w:rPr>
        <w:t>As not</w:t>
      </w:r>
      <w:r>
        <w:rPr>
          <w:rFonts w:ascii="Arial" w:hAnsi="Arial" w:cs="Arial"/>
          <w:sz w:val="24"/>
          <w:szCs w:val="24"/>
        </w:rPr>
        <w:t xml:space="preserve">ed above, this is a </w:t>
      </w:r>
      <w:r>
        <w:rPr>
          <w:rFonts w:ascii="Arial" w:hAnsi="Arial" w:cs="Arial"/>
          <w:b/>
          <w:sz w:val="24"/>
          <w:szCs w:val="24"/>
          <w:u w:val="single"/>
        </w:rPr>
        <w:t>very different</w:t>
      </w:r>
      <w:r>
        <w:rPr>
          <w:rFonts w:ascii="Arial" w:hAnsi="Arial" w:cs="Arial"/>
          <w:sz w:val="24"/>
          <w:szCs w:val="24"/>
        </w:rPr>
        <w:t xml:space="preserve"> class from other in-person or online courses you may have taken. It is a directed reading class.  That means there are </w:t>
      </w:r>
      <w:r w:rsidRPr="00E70BDC">
        <w:rPr>
          <w:rFonts w:ascii="Arial" w:hAnsi="Arial" w:cs="Arial"/>
          <w:b/>
          <w:sz w:val="24"/>
          <w:szCs w:val="24"/>
          <w:u w:val="single"/>
        </w:rPr>
        <w:t>no lectures or prepared materials</w:t>
      </w:r>
      <w:r>
        <w:rPr>
          <w:rFonts w:ascii="Arial" w:hAnsi="Arial" w:cs="Arial"/>
          <w:sz w:val="24"/>
          <w:szCs w:val="24"/>
        </w:rPr>
        <w:t>. The overarching goal of the class is to see what you can extract and explain from primary source readings.</w:t>
      </w:r>
    </w:p>
    <w:p w14:paraId="463C871C" w14:textId="4E62F346" w:rsidR="009942BF" w:rsidRDefault="009942BF" w:rsidP="009942BF">
      <w:pPr>
        <w:spacing w:line="240" w:lineRule="auto"/>
        <w:rPr>
          <w:rFonts w:ascii="Arial" w:hAnsi="Arial" w:cs="Arial"/>
          <w:sz w:val="24"/>
          <w:szCs w:val="24"/>
        </w:rPr>
      </w:pPr>
      <w:r w:rsidRPr="00E70BDC">
        <w:rPr>
          <w:rFonts w:ascii="Arial" w:hAnsi="Arial" w:cs="Arial"/>
          <w:sz w:val="24"/>
          <w:szCs w:val="24"/>
        </w:rPr>
        <w:t>The philosophical underpinning of the learning a</w:t>
      </w:r>
      <w:r>
        <w:rPr>
          <w:rFonts w:ascii="Arial" w:hAnsi="Arial" w:cs="Arial"/>
          <w:sz w:val="24"/>
          <w:szCs w:val="24"/>
        </w:rPr>
        <w:t xml:space="preserve">pproach is the </w:t>
      </w:r>
      <w:hyperlink r:id="rId9" w:history="1">
        <w:r w:rsidRPr="008E02DC">
          <w:rPr>
            <w:rStyle w:val="Hyperlink"/>
            <w:rFonts w:ascii="Arial" w:hAnsi="Arial" w:cs="Arial"/>
            <w:sz w:val="24"/>
            <w:szCs w:val="24"/>
          </w:rPr>
          <w:t>Feynman method</w:t>
        </w:r>
      </w:hyperlink>
      <w:r w:rsidRPr="00E70BDC">
        <w:rPr>
          <w:rFonts w:ascii="Arial" w:hAnsi="Arial" w:cs="Arial"/>
          <w:sz w:val="24"/>
          <w:szCs w:val="24"/>
        </w:rPr>
        <w:t>, which emphasizes active learning over passive learning.  And the hallmark of active learning is that you can EXPLAIN the topic simply to someone else.</w:t>
      </w:r>
      <w:r>
        <w:rPr>
          <w:rFonts w:ascii="Arial" w:hAnsi="Arial" w:cs="Arial"/>
          <w:sz w:val="24"/>
          <w:szCs w:val="24"/>
        </w:rPr>
        <w:t xml:space="preserve"> </w:t>
      </w:r>
    </w:p>
    <w:p w14:paraId="1B1820E7" w14:textId="77777777" w:rsidR="009942BF" w:rsidRPr="00CE08C1" w:rsidRDefault="009942BF" w:rsidP="009942BF">
      <w:pPr>
        <w:spacing w:line="240" w:lineRule="auto"/>
        <w:rPr>
          <w:rFonts w:ascii="Arial" w:hAnsi="Arial" w:cs="Arial"/>
          <w:sz w:val="24"/>
          <w:szCs w:val="24"/>
        </w:rPr>
      </w:pPr>
      <w:r>
        <w:rPr>
          <w:rFonts w:ascii="Arial" w:hAnsi="Arial" w:cs="Arial"/>
          <w:sz w:val="24"/>
          <w:szCs w:val="24"/>
        </w:rPr>
        <w:t xml:space="preserve">In this class, doctoral students from diverse backgrounds will read primary source literature on cognitive and neuropsychological changes associated with aging and age-related disease. Students are expected to demonstrate their </w:t>
      </w:r>
      <w:proofErr w:type="gramStart"/>
      <w:r>
        <w:rPr>
          <w:rFonts w:ascii="Arial" w:hAnsi="Arial" w:cs="Arial"/>
          <w:sz w:val="24"/>
          <w:szCs w:val="24"/>
        </w:rPr>
        <w:t>higher level</w:t>
      </w:r>
      <w:proofErr w:type="gramEnd"/>
      <w:r>
        <w:rPr>
          <w:rFonts w:ascii="Arial" w:hAnsi="Arial" w:cs="Arial"/>
          <w:sz w:val="24"/>
          <w:szCs w:val="24"/>
        </w:rPr>
        <w:t xml:space="preserve"> skills, as doctoral trainees, to integrate, analyze, summarize, explain and critique primary source empirical research. Students in this class </w:t>
      </w:r>
      <w:r w:rsidRPr="00E70BDC">
        <w:rPr>
          <w:rFonts w:ascii="Arial" w:hAnsi="Arial" w:cs="Arial"/>
          <w:b/>
          <w:sz w:val="24"/>
          <w:szCs w:val="24"/>
        </w:rPr>
        <w:t>will produce weekly infographic-rich executive summaries</w:t>
      </w:r>
      <w:r>
        <w:rPr>
          <w:rFonts w:ascii="Arial" w:hAnsi="Arial" w:cs="Arial"/>
          <w:b/>
          <w:sz w:val="24"/>
          <w:szCs w:val="24"/>
        </w:rPr>
        <w:t xml:space="preserve"> </w:t>
      </w:r>
      <w:r>
        <w:rPr>
          <w:rFonts w:ascii="Arial" w:hAnsi="Arial" w:cs="Arial"/>
          <w:sz w:val="24"/>
          <w:szCs w:val="24"/>
        </w:rPr>
        <w:t>of their readings, in order to:</w:t>
      </w:r>
    </w:p>
    <w:p w14:paraId="07B30EB2" w14:textId="77777777" w:rsidR="009942BF" w:rsidRPr="00CE08C1" w:rsidRDefault="009942BF" w:rsidP="009942BF">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 xml:space="preserve">Explain and summarize the content of each week’s readings, using minimal jargon, specialized vocabulary, or acronyms, </w:t>
      </w:r>
      <w:r w:rsidRPr="00CE08C1">
        <w:rPr>
          <w:rFonts w:ascii="Arial" w:hAnsi="Arial" w:cs="Arial"/>
          <w:b/>
          <w:sz w:val="24"/>
          <w:szCs w:val="24"/>
        </w:rPr>
        <w:t>so that a typical naïve undergraduate student could learn from it</w:t>
      </w:r>
    </w:p>
    <w:p w14:paraId="7B476ECB" w14:textId="77777777" w:rsidR="009942BF" w:rsidRPr="00CE08C1" w:rsidRDefault="009942BF" w:rsidP="009942BF">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Integrate and organize the readings, drawing linkages across articles within and between weeks, in order to describe higher order themes about cognitive aging</w:t>
      </w:r>
    </w:p>
    <w:p w14:paraId="7E72616C" w14:textId="77777777" w:rsidR="009942BF" w:rsidRPr="00CE08C1" w:rsidRDefault="009942BF" w:rsidP="009942BF">
      <w:pPr>
        <w:pStyle w:val="ListParagraph"/>
        <w:numPr>
          <w:ilvl w:val="0"/>
          <w:numId w:val="24"/>
        </w:numPr>
        <w:spacing w:line="240" w:lineRule="auto"/>
        <w:rPr>
          <w:rFonts w:ascii="Arial" w:hAnsi="Arial" w:cs="Arial"/>
          <w:sz w:val="24"/>
          <w:szCs w:val="24"/>
        </w:rPr>
      </w:pPr>
      <w:r w:rsidRPr="00CE08C1">
        <w:rPr>
          <w:rFonts w:ascii="Arial" w:hAnsi="Arial" w:cs="Arial"/>
          <w:sz w:val="24"/>
          <w:szCs w:val="24"/>
        </w:rPr>
        <w:t>Appraise and critique the weekly articles in order to draw conclusions about the quality of the evidence for the week’s topic, so that they may identify critical next steps to be addressed by the research field</w:t>
      </w:r>
    </w:p>
    <w:p w14:paraId="051059DC" w14:textId="77777777" w:rsidR="009942BF" w:rsidRDefault="009942BF" w:rsidP="009942BF">
      <w:pPr>
        <w:spacing w:line="240" w:lineRule="auto"/>
        <w:rPr>
          <w:rFonts w:ascii="Arial" w:hAnsi="Arial" w:cs="Arial"/>
          <w:sz w:val="24"/>
          <w:szCs w:val="24"/>
        </w:rPr>
      </w:pPr>
      <w:r>
        <w:rPr>
          <w:rFonts w:ascii="Arial" w:hAnsi="Arial" w:cs="Arial"/>
          <w:sz w:val="24"/>
          <w:szCs w:val="24"/>
        </w:rPr>
        <w:t xml:space="preserve">Weekly assignments serve two functions: </w:t>
      </w:r>
    </w:p>
    <w:p w14:paraId="5F53F681" w14:textId="77777777" w:rsidR="009942BF" w:rsidRPr="00CE08C1" w:rsidRDefault="009942BF" w:rsidP="009942BF">
      <w:pPr>
        <w:pStyle w:val="ListParagraph"/>
        <w:numPr>
          <w:ilvl w:val="0"/>
          <w:numId w:val="23"/>
        </w:numPr>
        <w:spacing w:line="240" w:lineRule="auto"/>
        <w:rPr>
          <w:rFonts w:ascii="Arial" w:hAnsi="Arial" w:cs="Arial"/>
          <w:sz w:val="24"/>
          <w:szCs w:val="24"/>
        </w:rPr>
      </w:pPr>
      <w:r w:rsidRPr="00CE08C1">
        <w:rPr>
          <w:rFonts w:ascii="Arial" w:hAnsi="Arial" w:cs="Arial"/>
          <w:sz w:val="24"/>
          <w:szCs w:val="24"/>
        </w:rPr>
        <w:t xml:space="preserve">a reading check (so they should incorporate content from all assigned readings), but also </w:t>
      </w:r>
    </w:p>
    <w:p w14:paraId="13CDEFB0" w14:textId="3134C9D0" w:rsidR="004A2476" w:rsidRPr="009942BF" w:rsidRDefault="009942BF" w:rsidP="009942BF">
      <w:pPr>
        <w:pStyle w:val="ListParagraph"/>
        <w:numPr>
          <w:ilvl w:val="0"/>
          <w:numId w:val="23"/>
        </w:numPr>
        <w:spacing w:line="240" w:lineRule="auto"/>
        <w:rPr>
          <w:rFonts w:ascii="Arial" w:hAnsi="Arial" w:cs="Arial"/>
          <w:sz w:val="24"/>
          <w:szCs w:val="24"/>
        </w:rPr>
      </w:pPr>
      <w:r w:rsidRPr="00CE08C1">
        <w:rPr>
          <w:rFonts w:ascii="Arial" w:hAnsi="Arial" w:cs="Arial"/>
          <w:sz w:val="24"/>
          <w:szCs w:val="24"/>
        </w:rPr>
        <w:t xml:space="preserve">an application of the Feynman method, showing the ability to synthesize, summarize and extract “big picture” themes from the readings via infographic, image-rich executive summary presentations. </w:t>
      </w:r>
      <w:r w:rsidR="004A2476" w:rsidRPr="009942BF">
        <w:rPr>
          <w:rFonts w:ascii="Arial" w:hAnsi="Arial" w:cs="Arial"/>
          <w:sz w:val="24"/>
          <w:szCs w:val="24"/>
        </w:rPr>
        <w:t xml:space="preserve"> </w:t>
      </w:r>
    </w:p>
    <w:p w14:paraId="7651FE9F" w14:textId="77777777" w:rsidR="009942BF" w:rsidRPr="009942BF" w:rsidRDefault="009942BF" w:rsidP="009942BF">
      <w:pPr>
        <w:spacing w:line="240" w:lineRule="auto"/>
        <w:ind w:left="360"/>
        <w:rPr>
          <w:rFonts w:ascii="Arial" w:hAnsi="Arial" w:cs="Arial"/>
          <w:sz w:val="24"/>
          <w:szCs w:val="24"/>
        </w:rPr>
      </w:pPr>
    </w:p>
    <w:p w14:paraId="42A20249" w14:textId="77777777" w:rsidR="009942BF" w:rsidRPr="00C14745" w:rsidRDefault="009942BF" w:rsidP="009942BF">
      <w:pPr>
        <w:spacing w:line="240" w:lineRule="auto"/>
        <w:rPr>
          <w:rFonts w:ascii="Arial" w:hAnsi="Arial" w:cs="Arial"/>
          <w:b/>
          <w:color w:val="FF0000"/>
          <w:sz w:val="24"/>
          <w:szCs w:val="24"/>
          <w:u w:val="single"/>
        </w:rPr>
      </w:pPr>
      <w:r w:rsidRPr="00C14745">
        <w:rPr>
          <w:rFonts w:ascii="Arial" w:hAnsi="Arial" w:cs="Arial"/>
          <w:b/>
          <w:color w:val="FF0000"/>
          <w:sz w:val="24"/>
          <w:szCs w:val="24"/>
          <w:u w:val="single"/>
        </w:rPr>
        <w:t xml:space="preserve">Please see videos demonstrating some design principles and guidance in the course “Resources” area, which is part of the Course Hub in Canvas. </w:t>
      </w:r>
    </w:p>
    <w:p w14:paraId="5E70F59F" w14:textId="77777777" w:rsidR="004A2476" w:rsidRDefault="004A2476" w:rsidP="00495BD9">
      <w:pPr>
        <w:spacing w:after="0" w:line="240" w:lineRule="auto"/>
        <w:contextualSpacing/>
        <w:rPr>
          <w:rFonts w:ascii="Arial" w:eastAsia="Times New Roman" w:hAnsi="Arial" w:cs="Arial"/>
          <w:color w:val="000000"/>
          <w:sz w:val="24"/>
          <w:szCs w:val="24"/>
        </w:rPr>
      </w:pPr>
    </w:p>
    <w:p w14:paraId="2E8BC7EE" w14:textId="77777777" w:rsidR="00B71462" w:rsidRPr="00E65148" w:rsidRDefault="00BB7C43"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A091C36">
          <v:rect id="_x0000_i1028" style="width:472.5pt;height:.05pt" o:hralign="center" o:hrstd="t" o:hrnoshade="t" o:hr="t" fillcolor="#444" stroked="f"/>
        </w:pict>
      </w:r>
    </w:p>
    <w:p w14:paraId="4381AFE8" w14:textId="77777777"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614624D5" w14:textId="77777777" w:rsidR="004A2476" w:rsidRDefault="004A2476">
      <w:pPr>
        <w:rPr>
          <w:rFonts w:ascii="Arial" w:eastAsia="Times New Roman" w:hAnsi="Arial" w:cs="Arial"/>
          <w:b/>
          <w:bCs/>
          <w:sz w:val="24"/>
          <w:szCs w:val="24"/>
          <w:bdr w:val="none" w:sz="0" w:space="0" w:color="auto" w:frame="1"/>
        </w:rPr>
      </w:pPr>
      <w:r>
        <w:rPr>
          <w:rFonts w:ascii="Arial" w:eastAsia="Times New Roman" w:hAnsi="Arial" w:cs="Arial"/>
          <w:sz w:val="24"/>
          <w:szCs w:val="24"/>
          <w:bdr w:val="none" w:sz="0" w:space="0" w:color="auto" w:frame="1"/>
        </w:rPr>
        <w:br w:type="page"/>
      </w:r>
    </w:p>
    <w:p w14:paraId="5AFFD924"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lastRenderedPageBreak/>
        <w:t>DESCRIPTION OF COURSE CONTENT</w:t>
      </w:r>
    </w:p>
    <w:p w14:paraId="243A2B26"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669607F3" w14:textId="77777777" w:rsidR="00EF02CC" w:rsidRPr="00326B7B" w:rsidRDefault="003975F6"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Style w:val="TableGrid"/>
        <w:tblW w:w="10075" w:type="dxa"/>
        <w:tblLook w:val="04A0" w:firstRow="1" w:lastRow="0" w:firstColumn="1" w:lastColumn="0" w:noHBand="0" w:noVBand="1"/>
      </w:tblPr>
      <w:tblGrid>
        <w:gridCol w:w="843"/>
        <w:gridCol w:w="1590"/>
        <w:gridCol w:w="7642"/>
      </w:tblGrid>
      <w:tr w:rsidR="009942BF" w14:paraId="0DE59A14" w14:textId="77777777" w:rsidTr="008E02DC">
        <w:trPr>
          <w:cantSplit/>
          <w:tblHeader/>
        </w:trPr>
        <w:tc>
          <w:tcPr>
            <w:tcW w:w="843" w:type="dxa"/>
          </w:tcPr>
          <w:p w14:paraId="24BBE97E" w14:textId="77777777" w:rsidR="009942BF" w:rsidRPr="00326B7B" w:rsidRDefault="009942BF" w:rsidP="009942BF">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590" w:type="dxa"/>
          </w:tcPr>
          <w:p w14:paraId="22BADC8B" w14:textId="402E0781" w:rsidR="009942BF" w:rsidRDefault="009942BF" w:rsidP="009942BF">
            <w:pPr>
              <w:contextualSpacing/>
              <w:jc w:val="center"/>
              <w:textAlignment w:val="baseline"/>
              <w:rPr>
                <w:rFonts w:ascii="Arial" w:eastAsia="Times New Roman" w:hAnsi="Arial" w:cs="Arial"/>
                <w:b/>
                <w:sz w:val="24"/>
                <w:szCs w:val="24"/>
              </w:rPr>
            </w:pPr>
            <w:r w:rsidRPr="00326B7B">
              <w:rPr>
                <w:rFonts w:ascii="Arial" w:eastAsia="Times New Roman" w:hAnsi="Arial" w:cs="Arial"/>
                <w:b/>
                <w:sz w:val="24"/>
                <w:szCs w:val="24"/>
              </w:rPr>
              <w:t>Assignment due date</w:t>
            </w:r>
            <w:r>
              <w:rPr>
                <w:rFonts w:ascii="Arial" w:eastAsia="Times New Roman" w:hAnsi="Arial" w:cs="Arial"/>
                <w:b/>
                <w:sz w:val="24"/>
                <w:szCs w:val="24"/>
              </w:rPr>
              <w:t xml:space="preserve"> (11:59 pm)</w:t>
            </w:r>
          </w:p>
        </w:tc>
        <w:tc>
          <w:tcPr>
            <w:tcW w:w="7642" w:type="dxa"/>
          </w:tcPr>
          <w:p w14:paraId="1366EAF2" w14:textId="77777777" w:rsidR="009942BF" w:rsidRPr="00326B7B" w:rsidRDefault="009942BF" w:rsidP="009942BF">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Topic(s)</w:t>
            </w:r>
          </w:p>
        </w:tc>
      </w:tr>
      <w:tr w:rsidR="009942BF" w14:paraId="60704509" w14:textId="77777777" w:rsidTr="008E02DC">
        <w:trPr>
          <w:cantSplit/>
        </w:trPr>
        <w:tc>
          <w:tcPr>
            <w:tcW w:w="843" w:type="dxa"/>
          </w:tcPr>
          <w:p w14:paraId="3C54BAEC"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w:t>
            </w:r>
          </w:p>
        </w:tc>
        <w:tc>
          <w:tcPr>
            <w:tcW w:w="1590" w:type="dxa"/>
            <w:vAlign w:val="bottom"/>
          </w:tcPr>
          <w:p w14:paraId="51138085" w14:textId="40E2A459" w:rsidR="009942BF" w:rsidRDefault="009942BF" w:rsidP="009942BF">
            <w:pPr>
              <w:jc w:val="center"/>
              <w:rPr>
                <w:rFonts w:ascii="Arial" w:hAnsi="Arial" w:cs="Arial"/>
                <w:color w:val="000000"/>
                <w:sz w:val="24"/>
                <w:szCs w:val="24"/>
              </w:rPr>
            </w:pPr>
            <w:r>
              <w:rPr>
                <w:rFonts w:ascii="Arial" w:hAnsi="Arial" w:cs="Arial"/>
                <w:color w:val="000000"/>
                <w:sz w:val="24"/>
                <w:szCs w:val="24"/>
              </w:rPr>
              <w:t>Aug 29</w:t>
            </w:r>
          </w:p>
        </w:tc>
        <w:tc>
          <w:tcPr>
            <w:tcW w:w="7642" w:type="dxa"/>
          </w:tcPr>
          <w:p w14:paraId="53169BB0"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Normal cognitive changes</w:t>
            </w:r>
          </w:p>
        </w:tc>
      </w:tr>
      <w:tr w:rsidR="009942BF" w14:paraId="4C12022C" w14:textId="77777777" w:rsidTr="008E02DC">
        <w:trPr>
          <w:cantSplit/>
        </w:trPr>
        <w:tc>
          <w:tcPr>
            <w:tcW w:w="843" w:type="dxa"/>
          </w:tcPr>
          <w:p w14:paraId="4E155D36"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2</w:t>
            </w:r>
          </w:p>
        </w:tc>
        <w:tc>
          <w:tcPr>
            <w:tcW w:w="1590" w:type="dxa"/>
            <w:vAlign w:val="bottom"/>
          </w:tcPr>
          <w:p w14:paraId="62F66721" w14:textId="51C7C4EB" w:rsidR="009942BF" w:rsidRDefault="009942BF" w:rsidP="009942BF">
            <w:pPr>
              <w:jc w:val="center"/>
              <w:rPr>
                <w:rFonts w:ascii="Arial" w:hAnsi="Arial" w:cs="Arial"/>
                <w:color w:val="000000"/>
                <w:sz w:val="24"/>
                <w:szCs w:val="24"/>
              </w:rPr>
            </w:pPr>
            <w:r>
              <w:rPr>
                <w:rFonts w:ascii="Arial" w:hAnsi="Arial" w:cs="Arial"/>
                <w:color w:val="000000"/>
                <w:sz w:val="24"/>
                <w:szCs w:val="24"/>
              </w:rPr>
              <w:t>Sep 5</w:t>
            </w:r>
          </w:p>
        </w:tc>
        <w:tc>
          <w:tcPr>
            <w:tcW w:w="7642" w:type="dxa"/>
          </w:tcPr>
          <w:p w14:paraId="02D8443C"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Neuroimaging/neuroscience methods and aging</w:t>
            </w:r>
          </w:p>
        </w:tc>
      </w:tr>
      <w:tr w:rsidR="009942BF" w14:paraId="0CA80FE5" w14:textId="77777777" w:rsidTr="008E02DC">
        <w:trPr>
          <w:cantSplit/>
        </w:trPr>
        <w:tc>
          <w:tcPr>
            <w:tcW w:w="843" w:type="dxa"/>
          </w:tcPr>
          <w:p w14:paraId="69EA3796"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3</w:t>
            </w:r>
          </w:p>
        </w:tc>
        <w:tc>
          <w:tcPr>
            <w:tcW w:w="1590" w:type="dxa"/>
            <w:vAlign w:val="bottom"/>
          </w:tcPr>
          <w:p w14:paraId="0FF2FEE4" w14:textId="77DA5C5C" w:rsidR="009942BF" w:rsidRDefault="009942BF" w:rsidP="009942BF">
            <w:pPr>
              <w:jc w:val="center"/>
              <w:rPr>
                <w:rFonts w:ascii="Arial" w:hAnsi="Arial" w:cs="Arial"/>
                <w:color w:val="000000"/>
                <w:sz w:val="24"/>
                <w:szCs w:val="24"/>
              </w:rPr>
            </w:pPr>
            <w:r>
              <w:rPr>
                <w:rFonts w:ascii="Arial" w:hAnsi="Arial" w:cs="Arial"/>
                <w:color w:val="000000"/>
                <w:sz w:val="24"/>
                <w:szCs w:val="24"/>
              </w:rPr>
              <w:t>Sep 12</w:t>
            </w:r>
          </w:p>
        </w:tc>
        <w:tc>
          <w:tcPr>
            <w:tcW w:w="7642" w:type="dxa"/>
          </w:tcPr>
          <w:p w14:paraId="53A7AD60"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Memory aging</w:t>
            </w:r>
          </w:p>
        </w:tc>
      </w:tr>
      <w:tr w:rsidR="009942BF" w14:paraId="28986958" w14:textId="77777777" w:rsidTr="008E02DC">
        <w:trPr>
          <w:cantSplit/>
        </w:trPr>
        <w:tc>
          <w:tcPr>
            <w:tcW w:w="843" w:type="dxa"/>
          </w:tcPr>
          <w:p w14:paraId="267683A8"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4</w:t>
            </w:r>
          </w:p>
        </w:tc>
        <w:tc>
          <w:tcPr>
            <w:tcW w:w="1590" w:type="dxa"/>
            <w:vAlign w:val="bottom"/>
          </w:tcPr>
          <w:p w14:paraId="5F1D4217" w14:textId="0F163255" w:rsidR="009942BF" w:rsidRDefault="009942BF" w:rsidP="009942BF">
            <w:pPr>
              <w:jc w:val="center"/>
              <w:rPr>
                <w:rFonts w:ascii="Arial" w:hAnsi="Arial" w:cs="Arial"/>
                <w:color w:val="000000"/>
                <w:sz w:val="24"/>
                <w:szCs w:val="24"/>
              </w:rPr>
            </w:pPr>
            <w:r>
              <w:rPr>
                <w:rFonts w:ascii="Arial" w:hAnsi="Arial" w:cs="Arial"/>
                <w:color w:val="000000"/>
                <w:sz w:val="24"/>
                <w:szCs w:val="24"/>
              </w:rPr>
              <w:t>Sep 19</w:t>
            </w:r>
          </w:p>
        </w:tc>
        <w:tc>
          <w:tcPr>
            <w:tcW w:w="7642" w:type="dxa"/>
          </w:tcPr>
          <w:p w14:paraId="0AC8EFA5"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Visuospatial aging</w:t>
            </w:r>
          </w:p>
        </w:tc>
      </w:tr>
      <w:tr w:rsidR="009942BF" w14:paraId="1C438121" w14:textId="77777777" w:rsidTr="008E02DC">
        <w:trPr>
          <w:cantSplit/>
        </w:trPr>
        <w:tc>
          <w:tcPr>
            <w:tcW w:w="843" w:type="dxa"/>
          </w:tcPr>
          <w:p w14:paraId="7A0E2357"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5-6</w:t>
            </w:r>
          </w:p>
        </w:tc>
        <w:tc>
          <w:tcPr>
            <w:tcW w:w="1590" w:type="dxa"/>
            <w:vAlign w:val="bottom"/>
          </w:tcPr>
          <w:p w14:paraId="638A2059" w14:textId="6195928F" w:rsidR="009942BF" w:rsidRDefault="009942BF" w:rsidP="009942BF">
            <w:pPr>
              <w:jc w:val="center"/>
              <w:rPr>
                <w:rFonts w:ascii="Arial" w:hAnsi="Arial" w:cs="Arial"/>
                <w:color w:val="000000"/>
                <w:sz w:val="24"/>
                <w:szCs w:val="24"/>
              </w:rPr>
            </w:pPr>
            <w:r>
              <w:rPr>
                <w:rFonts w:ascii="Arial" w:hAnsi="Arial" w:cs="Arial"/>
                <w:color w:val="000000"/>
                <w:sz w:val="24"/>
                <w:szCs w:val="24"/>
              </w:rPr>
              <w:t>Oct 3</w:t>
            </w:r>
          </w:p>
        </w:tc>
        <w:tc>
          <w:tcPr>
            <w:tcW w:w="7642" w:type="dxa"/>
          </w:tcPr>
          <w:p w14:paraId="32E1D735"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The Dementias, 1 &amp; 2</w:t>
            </w:r>
          </w:p>
        </w:tc>
      </w:tr>
      <w:tr w:rsidR="009942BF" w14:paraId="44AD8FEF" w14:textId="77777777" w:rsidTr="008E02DC">
        <w:trPr>
          <w:cantSplit/>
        </w:trPr>
        <w:tc>
          <w:tcPr>
            <w:tcW w:w="843" w:type="dxa"/>
          </w:tcPr>
          <w:p w14:paraId="64BDA228"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7</w:t>
            </w:r>
          </w:p>
        </w:tc>
        <w:tc>
          <w:tcPr>
            <w:tcW w:w="1590" w:type="dxa"/>
            <w:vAlign w:val="bottom"/>
          </w:tcPr>
          <w:p w14:paraId="5AA42445" w14:textId="4224742E" w:rsidR="009942BF" w:rsidRDefault="009942BF" w:rsidP="009942BF">
            <w:pPr>
              <w:jc w:val="center"/>
              <w:rPr>
                <w:rFonts w:ascii="Arial" w:hAnsi="Arial" w:cs="Arial"/>
                <w:color w:val="000000"/>
                <w:sz w:val="24"/>
                <w:szCs w:val="24"/>
              </w:rPr>
            </w:pPr>
            <w:r>
              <w:rPr>
                <w:rFonts w:ascii="Arial" w:hAnsi="Arial" w:cs="Arial"/>
                <w:color w:val="000000"/>
                <w:sz w:val="24"/>
                <w:szCs w:val="24"/>
              </w:rPr>
              <w:t>Oct 10</w:t>
            </w:r>
          </w:p>
        </w:tc>
        <w:tc>
          <w:tcPr>
            <w:tcW w:w="7642" w:type="dxa"/>
          </w:tcPr>
          <w:p w14:paraId="3813CF0F" w14:textId="77777777" w:rsidR="009942BF" w:rsidRPr="007D108B" w:rsidRDefault="009942BF" w:rsidP="009942BF">
            <w:pPr>
              <w:rPr>
                <w:rFonts w:ascii="Arial" w:hAnsi="Arial" w:cs="Arial"/>
                <w:iCs/>
                <w:sz w:val="24"/>
                <w:szCs w:val="24"/>
              </w:rPr>
            </w:pPr>
            <w:r w:rsidRPr="007D108B">
              <w:rPr>
                <w:rFonts w:ascii="Arial" w:hAnsi="Arial" w:cs="Arial"/>
                <w:iCs/>
                <w:sz w:val="24"/>
                <w:szCs w:val="24"/>
              </w:rPr>
              <w:t>Possible explanations: White matter accounts</w:t>
            </w:r>
          </w:p>
        </w:tc>
      </w:tr>
      <w:tr w:rsidR="009942BF" w14:paraId="24EE1C7E" w14:textId="77777777" w:rsidTr="008E02DC">
        <w:trPr>
          <w:cantSplit/>
        </w:trPr>
        <w:tc>
          <w:tcPr>
            <w:tcW w:w="843" w:type="dxa"/>
          </w:tcPr>
          <w:p w14:paraId="5177AEBF"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8</w:t>
            </w:r>
          </w:p>
        </w:tc>
        <w:tc>
          <w:tcPr>
            <w:tcW w:w="1590" w:type="dxa"/>
            <w:vAlign w:val="bottom"/>
          </w:tcPr>
          <w:p w14:paraId="1C07893C" w14:textId="0B89E8B3" w:rsidR="009942BF" w:rsidRDefault="009942BF" w:rsidP="009942BF">
            <w:pPr>
              <w:jc w:val="center"/>
              <w:rPr>
                <w:rFonts w:ascii="Arial" w:hAnsi="Arial" w:cs="Arial"/>
                <w:color w:val="000000"/>
                <w:sz w:val="24"/>
                <w:szCs w:val="24"/>
              </w:rPr>
            </w:pPr>
            <w:r>
              <w:rPr>
                <w:rFonts w:ascii="Arial" w:hAnsi="Arial" w:cs="Arial"/>
                <w:color w:val="000000"/>
                <w:sz w:val="24"/>
                <w:szCs w:val="24"/>
              </w:rPr>
              <w:t>Oct 17</w:t>
            </w:r>
          </w:p>
        </w:tc>
        <w:tc>
          <w:tcPr>
            <w:tcW w:w="7642" w:type="dxa"/>
          </w:tcPr>
          <w:p w14:paraId="46B2286C"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The cognitive neuropsychology of depression in the elderly</w:t>
            </w:r>
          </w:p>
        </w:tc>
      </w:tr>
      <w:tr w:rsidR="009942BF" w14:paraId="45C81D3B" w14:textId="77777777" w:rsidTr="008E02DC">
        <w:trPr>
          <w:cantSplit/>
        </w:trPr>
        <w:tc>
          <w:tcPr>
            <w:tcW w:w="843" w:type="dxa"/>
          </w:tcPr>
          <w:p w14:paraId="5DC7C3F2"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9</w:t>
            </w:r>
          </w:p>
        </w:tc>
        <w:tc>
          <w:tcPr>
            <w:tcW w:w="1590" w:type="dxa"/>
            <w:vAlign w:val="bottom"/>
          </w:tcPr>
          <w:p w14:paraId="77F7176E" w14:textId="44B0C24A" w:rsidR="009942BF" w:rsidRDefault="009942BF" w:rsidP="009942BF">
            <w:pPr>
              <w:jc w:val="center"/>
              <w:rPr>
                <w:rFonts w:ascii="Arial" w:hAnsi="Arial" w:cs="Arial"/>
                <w:color w:val="000000"/>
                <w:sz w:val="24"/>
                <w:szCs w:val="24"/>
              </w:rPr>
            </w:pPr>
            <w:r>
              <w:rPr>
                <w:rFonts w:ascii="Arial" w:hAnsi="Arial" w:cs="Arial"/>
                <w:color w:val="000000"/>
                <w:sz w:val="24"/>
                <w:szCs w:val="24"/>
              </w:rPr>
              <w:t>Oct 24</w:t>
            </w:r>
          </w:p>
        </w:tc>
        <w:tc>
          <w:tcPr>
            <w:tcW w:w="7642" w:type="dxa"/>
          </w:tcPr>
          <w:p w14:paraId="61FE6C30"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Stress-diathesis models of cognitive aging: Sample case of post-operative cognitive dysfunction</w:t>
            </w:r>
          </w:p>
        </w:tc>
      </w:tr>
      <w:tr w:rsidR="009942BF" w14:paraId="22AF4969" w14:textId="77777777" w:rsidTr="008E02DC">
        <w:trPr>
          <w:cantSplit/>
        </w:trPr>
        <w:tc>
          <w:tcPr>
            <w:tcW w:w="843" w:type="dxa"/>
          </w:tcPr>
          <w:p w14:paraId="291645F7"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10</w:t>
            </w:r>
          </w:p>
        </w:tc>
        <w:tc>
          <w:tcPr>
            <w:tcW w:w="1590" w:type="dxa"/>
            <w:vAlign w:val="bottom"/>
          </w:tcPr>
          <w:p w14:paraId="17C63F1E" w14:textId="4C1A719D" w:rsidR="009942BF" w:rsidRDefault="009942BF" w:rsidP="009942BF">
            <w:pPr>
              <w:jc w:val="center"/>
              <w:rPr>
                <w:rFonts w:ascii="Arial" w:hAnsi="Arial" w:cs="Arial"/>
                <w:color w:val="000000"/>
                <w:sz w:val="24"/>
                <w:szCs w:val="24"/>
              </w:rPr>
            </w:pPr>
            <w:r>
              <w:rPr>
                <w:rFonts w:ascii="Arial" w:hAnsi="Arial" w:cs="Arial"/>
                <w:color w:val="000000"/>
                <w:sz w:val="24"/>
                <w:szCs w:val="24"/>
              </w:rPr>
              <w:t>Oct 31</w:t>
            </w:r>
          </w:p>
        </w:tc>
        <w:tc>
          <w:tcPr>
            <w:tcW w:w="7642" w:type="dxa"/>
          </w:tcPr>
          <w:p w14:paraId="0C7082C8"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Cardiovascular function and its role in cognitive aging: Sample case from the laboratory of Ronald Cohen</w:t>
            </w:r>
          </w:p>
        </w:tc>
      </w:tr>
      <w:tr w:rsidR="009942BF" w14:paraId="1604F306" w14:textId="77777777" w:rsidTr="008E02DC">
        <w:trPr>
          <w:cantSplit/>
        </w:trPr>
        <w:tc>
          <w:tcPr>
            <w:tcW w:w="843" w:type="dxa"/>
          </w:tcPr>
          <w:p w14:paraId="39A01537"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11</w:t>
            </w:r>
          </w:p>
        </w:tc>
        <w:tc>
          <w:tcPr>
            <w:tcW w:w="1590" w:type="dxa"/>
            <w:vAlign w:val="bottom"/>
          </w:tcPr>
          <w:p w14:paraId="090751FC" w14:textId="2D8580FB" w:rsidR="009942BF" w:rsidRDefault="009942BF" w:rsidP="009942BF">
            <w:pPr>
              <w:jc w:val="center"/>
              <w:rPr>
                <w:rFonts w:ascii="Arial" w:hAnsi="Arial" w:cs="Arial"/>
                <w:color w:val="000000"/>
                <w:sz w:val="24"/>
                <w:szCs w:val="24"/>
              </w:rPr>
            </w:pPr>
            <w:r>
              <w:rPr>
                <w:rFonts w:ascii="Arial" w:hAnsi="Arial" w:cs="Arial"/>
                <w:color w:val="000000"/>
                <w:sz w:val="24"/>
                <w:szCs w:val="24"/>
              </w:rPr>
              <w:t>Nov 7</w:t>
            </w:r>
          </w:p>
        </w:tc>
        <w:tc>
          <w:tcPr>
            <w:tcW w:w="7642" w:type="dxa"/>
          </w:tcPr>
          <w:p w14:paraId="2B4BEF27"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Stroke: Cognitive sequelae</w:t>
            </w:r>
          </w:p>
        </w:tc>
      </w:tr>
      <w:tr w:rsidR="009942BF" w14:paraId="1A08A11E" w14:textId="77777777" w:rsidTr="008E02DC">
        <w:trPr>
          <w:cantSplit/>
        </w:trPr>
        <w:tc>
          <w:tcPr>
            <w:tcW w:w="843" w:type="dxa"/>
          </w:tcPr>
          <w:p w14:paraId="56EBE081"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12</w:t>
            </w:r>
          </w:p>
        </w:tc>
        <w:tc>
          <w:tcPr>
            <w:tcW w:w="1590" w:type="dxa"/>
            <w:vAlign w:val="bottom"/>
          </w:tcPr>
          <w:p w14:paraId="692ACE3C" w14:textId="75B1FB11" w:rsidR="009942BF" w:rsidRDefault="009942BF" w:rsidP="009942BF">
            <w:pPr>
              <w:jc w:val="center"/>
              <w:rPr>
                <w:rFonts w:ascii="Arial" w:hAnsi="Arial" w:cs="Arial"/>
                <w:color w:val="000000"/>
                <w:sz w:val="24"/>
                <w:szCs w:val="24"/>
              </w:rPr>
            </w:pPr>
            <w:r>
              <w:rPr>
                <w:rFonts w:ascii="Arial" w:hAnsi="Arial" w:cs="Arial"/>
                <w:color w:val="000000"/>
                <w:sz w:val="24"/>
                <w:szCs w:val="24"/>
              </w:rPr>
              <w:t>Nov 14</w:t>
            </w:r>
          </w:p>
        </w:tc>
        <w:tc>
          <w:tcPr>
            <w:tcW w:w="7642" w:type="dxa"/>
          </w:tcPr>
          <w:p w14:paraId="42AF2500" w14:textId="77777777" w:rsidR="009942BF" w:rsidRPr="003975F6" w:rsidRDefault="009942BF" w:rsidP="009942BF">
            <w:pPr>
              <w:rPr>
                <w:rFonts w:ascii="Arial" w:hAnsi="Arial" w:cs="Arial"/>
                <w:iCs/>
                <w:sz w:val="24"/>
                <w:szCs w:val="24"/>
              </w:rPr>
            </w:pPr>
            <w:r w:rsidRPr="003975F6">
              <w:rPr>
                <w:rFonts w:ascii="Arial" w:hAnsi="Arial" w:cs="Arial"/>
                <w:iCs/>
                <w:sz w:val="24"/>
                <w:szCs w:val="24"/>
              </w:rPr>
              <w:t>Parkinson’s disease: Cognitive sequelae</w:t>
            </w:r>
          </w:p>
        </w:tc>
      </w:tr>
      <w:tr w:rsidR="009942BF" w14:paraId="7234ED92" w14:textId="77777777" w:rsidTr="008E02DC">
        <w:trPr>
          <w:cantSplit/>
        </w:trPr>
        <w:tc>
          <w:tcPr>
            <w:tcW w:w="843" w:type="dxa"/>
          </w:tcPr>
          <w:p w14:paraId="5819CAB9"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13</w:t>
            </w:r>
          </w:p>
        </w:tc>
        <w:tc>
          <w:tcPr>
            <w:tcW w:w="1590" w:type="dxa"/>
            <w:vAlign w:val="bottom"/>
          </w:tcPr>
          <w:p w14:paraId="10EEFE06" w14:textId="47F9ABDE" w:rsidR="009942BF" w:rsidRDefault="009942BF" w:rsidP="009942BF">
            <w:pPr>
              <w:jc w:val="center"/>
              <w:rPr>
                <w:rFonts w:ascii="Arial" w:hAnsi="Arial" w:cs="Arial"/>
                <w:color w:val="000000"/>
                <w:sz w:val="24"/>
                <w:szCs w:val="24"/>
              </w:rPr>
            </w:pPr>
            <w:r>
              <w:rPr>
                <w:rFonts w:ascii="Arial" w:hAnsi="Arial" w:cs="Arial"/>
                <w:color w:val="000000"/>
                <w:sz w:val="24"/>
                <w:szCs w:val="24"/>
              </w:rPr>
              <w:t>Nov 21</w:t>
            </w:r>
          </w:p>
        </w:tc>
        <w:tc>
          <w:tcPr>
            <w:tcW w:w="7642" w:type="dxa"/>
          </w:tcPr>
          <w:p w14:paraId="6B7E1957" w14:textId="77777777" w:rsidR="009942BF" w:rsidRPr="003975F6" w:rsidRDefault="009942BF" w:rsidP="009942BF">
            <w:pPr>
              <w:rPr>
                <w:rFonts w:ascii="Arial" w:hAnsi="Arial" w:cs="Arial"/>
                <w:iCs/>
                <w:sz w:val="24"/>
                <w:szCs w:val="24"/>
              </w:rPr>
            </w:pPr>
            <w:r>
              <w:rPr>
                <w:rFonts w:ascii="Arial" w:hAnsi="Arial" w:cs="Arial"/>
                <w:iCs/>
                <w:sz w:val="24"/>
                <w:szCs w:val="24"/>
              </w:rPr>
              <w:t>Interventions 1</w:t>
            </w:r>
          </w:p>
        </w:tc>
      </w:tr>
      <w:tr w:rsidR="009942BF" w14:paraId="37BB4D97" w14:textId="77777777" w:rsidTr="008E02DC">
        <w:trPr>
          <w:cantSplit/>
        </w:trPr>
        <w:tc>
          <w:tcPr>
            <w:tcW w:w="843" w:type="dxa"/>
          </w:tcPr>
          <w:p w14:paraId="738AE961" w14:textId="77777777" w:rsidR="009942BF" w:rsidRPr="00E65148" w:rsidRDefault="009942BF" w:rsidP="009942BF">
            <w:pPr>
              <w:contextualSpacing/>
              <w:jc w:val="center"/>
              <w:textAlignment w:val="baseline"/>
              <w:rPr>
                <w:rFonts w:ascii="Arial" w:eastAsia="Times New Roman" w:hAnsi="Arial" w:cs="Arial"/>
                <w:sz w:val="24"/>
                <w:szCs w:val="24"/>
              </w:rPr>
            </w:pPr>
            <w:r>
              <w:rPr>
                <w:rFonts w:ascii="Arial" w:eastAsia="Times New Roman" w:hAnsi="Arial" w:cs="Arial"/>
                <w:sz w:val="24"/>
                <w:szCs w:val="24"/>
              </w:rPr>
              <w:t>14</w:t>
            </w:r>
          </w:p>
        </w:tc>
        <w:tc>
          <w:tcPr>
            <w:tcW w:w="1590" w:type="dxa"/>
            <w:vAlign w:val="bottom"/>
          </w:tcPr>
          <w:p w14:paraId="35DDA057" w14:textId="504344AE" w:rsidR="009942BF" w:rsidRDefault="009942BF" w:rsidP="009942BF">
            <w:pPr>
              <w:jc w:val="center"/>
              <w:rPr>
                <w:rFonts w:ascii="Arial" w:hAnsi="Arial" w:cs="Arial"/>
                <w:color w:val="000000"/>
                <w:sz w:val="24"/>
                <w:szCs w:val="24"/>
              </w:rPr>
            </w:pPr>
            <w:r>
              <w:rPr>
                <w:rFonts w:ascii="Arial" w:hAnsi="Arial" w:cs="Arial"/>
                <w:color w:val="000000"/>
                <w:sz w:val="24"/>
                <w:szCs w:val="24"/>
              </w:rPr>
              <w:t>Dec 5</w:t>
            </w:r>
          </w:p>
        </w:tc>
        <w:tc>
          <w:tcPr>
            <w:tcW w:w="7642" w:type="dxa"/>
          </w:tcPr>
          <w:p w14:paraId="27177BF9" w14:textId="77777777" w:rsidR="009942BF" w:rsidRPr="003975F6" w:rsidRDefault="009942BF" w:rsidP="009942BF">
            <w:pPr>
              <w:rPr>
                <w:rFonts w:ascii="Arial" w:hAnsi="Arial" w:cs="Arial"/>
                <w:iCs/>
                <w:sz w:val="24"/>
                <w:szCs w:val="24"/>
              </w:rPr>
            </w:pPr>
            <w:r>
              <w:rPr>
                <w:rFonts w:ascii="Arial" w:hAnsi="Arial" w:cs="Arial"/>
                <w:iCs/>
                <w:sz w:val="24"/>
                <w:szCs w:val="24"/>
              </w:rPr>
              <w:t>Interventions 2</w:t>
            </w:r>
          </w:p>
        </w:tc>
      </w:tr>
    </w:tbl>
    <w:p w14:paraId="279C5965" w14:textId="77777777" w:rsidR="002629B5" w:rsidRPr="00B76285" w:rsidRDefault="002629B5" w:rsidP="00B76285">
      <w:pPr>
        <w:shd w:val="clear" w:color="auto" w:fill="FFFFFF"/>
        <w:spacing w:after="0" w:line="240" w:lineRule="auto"/>
        <w:contextualSpacing/>
        <w:textAlignment w:val="baseline"/>
        <w:rPr>
          <w:rFonts w:ascii="Arial" w:eastAsia="Times New Roman" w:hAnsi="Arial" w:cs="Arial"/>
          <w:b/>
          <w:sz w:val="24"/>
          <w:szCs w:val="24"/>
        </w:rPr>
      </w:pPr>
    </w:p>
    <w:p w14:paraId="06D06BBE" w14:textId="77777777" w:rsidR="009942BF" w:rsidRDefault="009942BF" w:rsidP="009942BF">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04C21E89" w14:textId="77777777" w:rsidR="009942BF" w:rsidRDefault="009942BF" w:rsidP="009942BF">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261A1E53" w14:textId="77777777" w:rsidR="009942BF" w:rsidRDefault="009942BF" w:rsidP="009942BF">
      <w:pPr>
        <w:shd w:val="clear" w:color="auto" w:fill="FFFFFF"/>
        <w:spacing w:after="0" w:line="240" w:lineRule="auto"/>
        <w:contextualSpacing/>
        <w:textAlignment w:val="baseline"/>
        <w:rPr>
          <w:rFonts w:ascii="Arial" w:eastAsia="Times New Roman" w:hAnsi="Arial" w:cs="Arial"/>
          <w:sz w:val="24"/>
          <w:szCs w:val="24"/>
        </w:rPr>
      </w:pPr>
    </w:p>
    <w:p w14:paraId="530A249A" w14:textId="77777777" w:rsidR="009942BF" w:rsidRPr="00795F76" w:rsidRDefault="009942BF" w:rsidP="009942BF">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472B089A" w14:textId="77777777" w:rsidR="009942BF" w:rsidRPr="00795F76" w:rsidRDefault="009942BF" w:rsidP="009942BF">
      <w:pPr>
        <w:spacing w:after="0" w:line="240" w:lineRule="auto"/>
        <w:rPr>
          <w:rFonts w:ascii="Arial" w:hAnsi="Arial" w:cs="Arial"/>
          <w:sz w:val="24"/>
          <w:szCs w:val="24"/>
        </w:rPr>
      </w:pPr>
    </w:p>
    <w:p w14:paraId="58F5E1EC" w14:textId="77777777" w:rsidR="009942BF" w:rsidRDefault="009942BF" w:rsidP="009942BF">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in the appendix of this syllabus.</w:t>
      </w:r>
    </w:p>
    <w:p w14:paraId="6BE8FCBD" w14:textId="77777777" w:rsidR="009942BF" w:rsidRDefault="009942BF" w:rsidP="009942BF">
      <w:pPr>
        <w:spacing w:after="0" w:line="240" w:lineRule="auto"/>
        <w:rPr>
          <w:rFonts w:ascii="Arial" w:hAnsi="Arial" w:cs="Arial"/>
          <w:sz w:val="24"/>
          <w:szCs w:val="24"/>
        </w:rPr>
      </w:pPr>
    </w:p>
    <w:p w14:paraId="6434CEFA" w14:textId="77777777" w:rsidR="009942BF" w:rsidRDefault="009942BF" w:rsidP="009942BF">
      <w:pPr>
        <w:spacing w:after="0" w:line="240" w:lineRule="auto"/>
        <w:rPr>
          <w:rFonts w:ascii="Arial" w:hAnsi="Arial" w:cs="Arial"/>
          <w:sz w:val="24"/>
          <w:szCs w:val="24"/>
        </w:rPr>
      </w:pPr>
      <w:r>
        <w:rPr>
          <w:rFonts w:ascii="Arial" w:hAnsi="Arial" w:cs="Arial"/>
          <w:b/>
          <w:sz w:val="24"/>
          <w:szCs w:val="24"/>
        </w:rPr>
        <w:t>Technology</w:t>
      </w:r>
    </w:p>
    <w:p w14:paraId="58F53173" w14:textId="77777777" w:rsidR="009942BF" w:rsidRDefault="009942BF" w:rsidP="009942BF">
      <w:pPr>
        <w:spacing w:after="0" w:line="240" w:lineRule="auto"/>
        <w:rPr>
          <w:rFonts w:ascii="Arial" w:hAnsi="Arial" w:cs="Arial"/>
          <w:sz w:val="24"/>
          <w:szCs w:val="24"/>
        </w:rPr>
      </w:pPr>
    </w:p>
    <w:p w14:paraId="5176E071" w14:textId="207FFF90" w:rsidR="009942BF" w:rsidRDefault="009942BF" w:rsidP="009942BF">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r w:rsidR="008E02DC">
        <w:rPr>
          <w:rFonts w:ascii="Arial" w:hAnsi="Arial" w:cs="Arial"/>
          <w:sz w:val="24"/>
          <w:szCs w:val="24"/>
        </w:rPr>
        <w:t xml:space="preserve">the </w:t>
      </w:r>
      <w:hyperlink r:id="rId10" w:history="1">
        <w:r w:rsidR="008E02DC" w:rsidRPr="008E02DC">
          <w:rPr>
            <w:rStyle w:val="Hyperlink"/>
            <w:rFonts w:ascii="Arial" w:hAnsi="Arial" w:cs="Arial"/>
            <w:sz w:val="24"/>
            <w:szCs w:val="24"/>
          </w:rPr>
          <w:t>UF download link</w:t>
        </w:r>
      </w:hyperlink>
      <w:r w:rsidR="008E02DC">
        <w:rPr>
          <w:rFonts w:ascii="Arial" w:hAnsi="Arial" w:cs="Arial"/>
          <w:sz w:val="24"/>
          <w:szCs w:val="24"/>
        </w:rPr>
        <w:t>.</w:t>
      </w:r>
      <w:r>
        <w:rPr>
          <w:rFonts w:ascii="Arial" w:hAnsi="Arial" w:cs="Arial"/>
          <w:sz w:val="24"/>
          <w:szCs w:val="24"/>
        </w:rPr>
        <w:t xml:space="preserve"> Readings are provided in Adobe pdf format, and can be accessed via the free </w:t>
      </w:r>
      <w:hyperlink r:id="rId11" w:history="1">
        <w:proofErr w:type="spellStart"/>
        <w:r w:rsidRPr="008E02DC">
          <w:rPr>
            <w:rStyle w:val="Hyperlink"/>
            <w:rFonts w:ascii="Arial" w:hAnsi="Arial" w:cs="Arial"/>
            <w:sz w:val="24"/>
            <w:szCs w:val="24"/>
          </w:rPr>
          <w:t>AdobeAcrobat</w:t>
        </w:r>
        <w:proofErr w:type="spellEnd"/>
        <w:r w:rsidRPr="008E02DC">
          <w:rPr>
            <w:rStyle w:val="Hyperlink"/>
            <w:rFonts w:ascii="Arial" w:hAnsi="Arial" w:cs="Arial"/>
            <w:sz w:val="24"/>
            <w:szCs w:val="24"/>
          </w:rPr>
          <w:t xml:space="preserve"> reader</w:t>
        </w:r>
      </w:hyperlink>
      <w:r>
        <w:rPr>
          <w:rFonts w:ascii="Arial" w:hAnsi="Arial" w:cs="Arial"/>
          <w:sz w:val="24"/>
          <w:szCs w:val="24"/>
        </w:rPr>
        <w:t>.</w:t>
      </w:r>
    </w:p>
    <w:p w14:paraId="588D3CD2" w14:textId="77777777" w:rsidR="009942BF" w:rsidRDefault="009942BF" w:rsidP="009942BF">
      <w:pPr>
        <w:spacing w:after="0" w:line="240" w:lineRule="auto"/>
        <w:rPr>
          <w:rFonts w:ascii="Arial" w:hAnsi="Arial" w:cs="Arial"/>
          <w:sz w:val="24"/>
          <w:szCs w:val="24"/>
        </w:rPr>
      </w:pPr>
    </w:p>
    <w:p w14:paraId="3D63221A" w14:textId="77777777" w:rsidR="009942BF" w:rsidRPr="007D108B" w:rsidRDefault="009942BF" w:rsidP="009942BF">
      <w:pPr>
        <w:spacing w:after="0" w:line="240" w:lineRule="auto"/>
        <w:rPr>
          <w:rFonts w:ascii="Arial" w:hAnsi="Arial" w:cs="Arial"/>
          <w:sz w:val="24"/>
          <w:szCs w:val="24"/>
        </w:rPr>
      </w:pPr>
    </w:p>
    <w:p w14:paraId="1F2002CF" w14:textId="77777777" w:rsidR="009942BF" w:rsidRPr="00E65148" w:rsidRDefault="009942BF" w:rsidP="009942BF">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2A187DFE" w14:textId="77777777" w:rsidR="009942BF" w:rsidRPr="00E65148" w:rsidRDefault="00BB7C43" w:rsidP="009942BF">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9942BF" w:rsidRPr="00E65148">
          <w:rPr>
            <w:rStyle w:val="Hyperlink"/>
            <w:rFonts w:ascii="Arial" w:eastAsia="Calibri" w:hAnsi="Arial" w:cs="Arial"/>
            <w:color w:val="auto"/>
            <w:sz w:val="24"/>
            <w:szCs w:val="24"/>
          </w:rPr>
          <w:t>Learning-support@ufl.edu</w:t>
        </w:r>
      </w:hyperlink>
    </w:p>
    <w:p w14:paraId="08A634FF" w14:textId="77777777" w:rsidR="009942BF" w:rsidRPr="00E65148" w:rsidRDefault="009942BF" w:rsidP="009942BF">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6B4BC532" w14:textId="77777777" w:rsidR="009942BF" w:rsidRPr="002A1C7C" w:rsidRDefault="00BB7C43" w:rsidP="009942BF">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9942BF" w:rsidRPr="00E65148">
          <w:rPr>
            <w:rStyle w:val="Hyperlink"/>
            <w:rFonts w:ascii="Arial" w:eastAsia="Calibri" w:hAnsi="Arial" w:cs="Arial"/>
            <w:color w:val="auto"/>
            <w:sz w:val="24"/>
            <w:szCs w:val="24"/>
          </w:rPr>
          <w:t>https://lss.at.ufl.edu/help.shtml</w:t>
        </w:r>
      </w:hyperlink>
    </w:p>
    <w:p w14:paraId="54D8EF99" w14:textId="77777777" w:rsidR="009942BF" w:rsidRDefault="009942BF" w:rsidP="009942BF">
      <w:pPr>
        <w:tabs>
          <w:tab w:val="num" w:pos="720"/>
        </w:tabs>
        <w:spacing w:after="0" w:line="240" w:lineRule="auto"/>
        <w:contextualSpacing/>
        <w:rPr>
          <w:rStyle w:val="Hyperlink"/>
          <w:rFonts w:ascii="Arial" w:eastAsia="Calibri" w:hAnsi="Arial" w:cs="Arial"/>
          <w:color w:val="auto"/>
          <w:sz w:val="24"/>
          <w:szCs w:val="24"/>
        </w:rPr>
      </w:pPr>
    </w:p>
    <w:p w14:paraId="216C91BB" w14:textId="77777777" w:rsidR="009942BF" w:rsidRPr="002A1C7C" w:rsidRDefault="009942BF" w:rsidP="009942BF">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5D1F81E8" w14:textId="77777777" w:rsidR="009942BF" w:rsidRDefault="009942BF" w:rsidP="009942BF">
      <w:pPr>
        <w:spacing w:after="0" w:line="240" w:lineRule="auto"/>
        <w:rPr>
          <w:rFonts w:ascii="Arial" w:hAnsi="Arial" w:cs="Arial"/>
          <w:sz w:val="24"/>
          <w:szCs w:val="24"/>
        </w:rPr>
      </w:pPr>
    </w:p>
    <w:p w14:paraId="1CC78C5B" w14:textId="77777777" w:rsidR="009942BF" w:rsidRPr="00C535F1" w:rsidRDefault="009942BF" w:rsidP="009942BF">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r>
        <w:rPr>
          <w:rFonts w:ascii="Arial" w:hAnsi="Arial" w:cs="Arial"/>
          <w:sz w:val="24"/>
          <w:szCs w:val="24"/>
        </w:rPr>
        <w:t xml:space="preserve">Canvas </w:t>
      </w:r>
      <w:r w:rsidRPr="00C535F1">
        <w:rPr>
          <w:rFonts w:ascii="Arial" w:hAnsi="Arial" w:cs="Arial"/>
          <w:sz w:val="24"/>
          <w:szCs w:val="24"/>
        </w:rPr>
        <w:t xml:space="preserve">is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well, once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2E604831"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w:t>
      </w:r>
      <w:r>
        <w:rPr>
          <w:rFonts w:ascii="Arial" w:hAnsi="Arial" w:cs="Arial"/>
          <w:i/>
          <w:sz w:val="24"/>
          <w:szCs w:val="24"/>
        </w:rPr>
        <w:t xml:space="preserve">te. Know when the [assignment] </w:t>
      </w:r>
      <w:r w:rsidRPr="00C535F1">
        <w:rPr>
          <w:rFonts w:ascii="Arial" w:hAnsi="Arial" w:cs="Arial"/>
          <w:i/>
          <w:sz w:val="24"/>
          <w:szCs w:val="24"/>
        </w:rPr>
        <w:t xml:space="preserve">is due and leave yourself plenty of time. </w:t>
      </w:r>
    </w:p>
    <w:p w14:paraId="3EBE3E11"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235FE9D8"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319ACAE0"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1A65D130"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4F16E1CC"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3BE13443" w14:textId="77777777" w:rsidR="009942BF" w:rsidRPr="00C535F1" w:rsidRDefault="009942BF" w:rsidP="009942BF">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499ED06C" w14:textId="77777777" w:rsidR="009942BF" w:rsidRPr="00B35061" w:rsidRDefault="009942BF" w:rsidP="009942BF">
      <w:pPr>
        <w:numPr>
          <w:ilvl w:val="1"/>
          <w:numId w:val="8"/>
        </w:numPr>
        <w:spacing w:after="0" w:line="240" w:lineRule="auto"/>
        <w:rPr>
          <w:rFonts w:ascii="Arial" w:eastAsia="Calibri" w:hAnsi="Arial" w:cs="Arial"/>
          <w:sz w:val="24"/>
          <w:szCs w:val="24"/>
          <w:u w:val="single"/>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6CAE9028" w14:textId="77777777" w:rsidR="009942BF" w:rsidRPr="00E65148" w:rsidRDefault="00BB7C43" w:rsidP="009942BF">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20BCD1FC">
          <v:rect id="_x0000_i1029" style="width:472.5pt;height:.05pt" o:hralign="center" o:hrstd="t" o:hrnoshade="t" o:hr="t" fillcolor="#444" stroked="f"/>
        </w:pict>
      </w:r>
    </w:p>
    <w:p w14:paraId="7FDD2EF6" w14:textId="77777777" w:rsidR="009942BF" w:rsidRDefault="009942BF" w:rsidP="009942BF">
      <w:pPr>
        <w:pStyle w:val="Heading1"/>
        <w:spacing w:before="0" w:after="240" w:line="240" w:lineRule="auto"/>
        <w:contextualSpacing w:val="0"/>
        <w:jc w:val="center"/>
        <w:rPr>
          <w:rFonts w:ascii="Arial" w:eastAsia="Times New Roman" w:hAnsi="Arial" w:cs="Arial"/>
          <w:sz w:val="24"/>
          <w:szCs w:val="24"/>
        </w:rPr>
      </w:pPr>
    </w:p>
    <w:p w14:paraId="635F8AE0" w14:textId="77777777" w:rsidR="009942BF" w:rsidRDefault="009942BF" w:rsidP="009942BF">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35FA8C9" w14:textId="77777777" w:rsidR="009942BF" w:rsidRDefault="009942BF" w:rsidP="009942BF">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67DB190F" w14:textId="77777777" w:rsidR="009942BF" w:rsidRPr="00000771" w:rsidRDefault="009942BF" w:rsidP="009942BF">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Pr>
          <w:rFonts w:ascii="Arial" w:hAnsi="Arial" w:cs="Arial"/>
          <w:sz w:val="24"/>
          <w:szCs w:val="24"/>
        </w:rPr>
        <w:t>Executive Summaries</w:t>
      </w:r>
      <w:r w:rsidRPr="00000771">
        <w:rPr>
          <w:rFonts w:ascii="Arial" w:hAnsi="Arial" w:cs="Arial"/>
          <w:sz w:val="24"/>
          <w:szCs w:val="24"/>
        </w:rPr>
        <w:t xml:space="preserve">. </w:t>
      </w:r>
      <w:r w:rsidRPr="00000771">
        <w:rPr>
          <w:rFonts w:ascii="Arial" w:hAnsi="Arial" w:cs="Arial"/>
          <w:b/>
          <w:bCs/>
          <w:i/>
          <w:iCs/>
          <w:sz w:val="24"/>
          <w:szCs w:val="24"/>
        </w:rPr>
        <w:t xml:space="preserve">Each </w:t>
      </w:r>
      <w:r>
        <w:rPr>
          <w:rFonts w:ascii="Arial" w:hAnsi="Arial" w:cs="Arial"/>
          <w:b/>
          <w:bCs/>
          <w:i/>
          <w:iCs/>
          <w:sz w:val="24"/>
          <w:szCs w:val="24"/>
        </w:rPr>
        <w:t xml:space="preserve">Executive Summary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5B5D3FD2" w14:textId="77777777" w:rsidR="009942BF" w:rsidRPr="00000771" w:rsidRDefault="009942BF" w:rsidP="009942BF">
      <w:pPr>
        <w:spacing w:after="0" w:line="240" w:lineRule="auto"/>
        <w:rPr>
          <w:rFonts w:ascii="Arial" w:hAnsi="Arial" w:cs="Arial"/>
          <w:sz w:val="24"/>
          <w:szCs w:val="24"/>
        </w:rPr>
      </w:pPr>
    </w:p>
    <w:p w14:paraId="2366404B" w14:textId="77777777" w:rsidR="009942BF" w:rsidRPr="00000771" w:rsidRDefault="009942BF" w:rsidP="009942BF">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Pr>
          <w:rFonts w:ascii="Arial" w:hAnsi="Arial" w:cs="Arial"/>
          <w:i/>
          <w:iCs/>
          <w:sz w:val="24"/>
          <w:szCs w:val="24"/>
        </w:rPr>
        <w:t>Executive Summaries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24BD5164" w14:textId="77777777" w:rsidR="009942BF" w:rsidRPr="00000771" w:rsidRDefault="009942BF" w:rsidP="009942BF">
      <w:pPr>
        <w:spacing w:after="0" w:line="240" w:lineRule="auto"/>
        <w:rPr>
          <w:rFonts w:ascii="Arial" w:hAnsi="Arial" w:cs="Arial"/>
          <w:sz w:val="24"/>
          <w:szCs w:val="24"/>
        </w:rPr>
      </w:pPr>
    </w:p>
    <w:p w14:paraId="0DE8427F" w14:textId="77777777" w:rsidR="009942BF" w:rsidRPr="00000771" w:rsidRDefault="009942BF" w:rsidP="009942BF">
      <w:p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Executive Summary</w:t>
      </w:r>
      <w:r w:rsidRPr="00000771">
        <w:rPr>
          <w:rFonts w:ascii="Arial" w:hAnsi="Arial" w:cs="Arial"/>
          <w:sz w:val="24"/>
          <w:szCs w:val="24"/>
        </w:rPr>
        <w:t xml:space="preserve"> should:</w:t>
      </w:r>
    </w:p>
    <w:p w14:paraId="224BBB76" w14:textId="77777777" w:rsidR="009942BF" w:rsidRDefault="009942BF" w:rsidP="009942BF">
      <w:pPr>
        <w:numPr>
          <w:ilvl w:val="0"/>
          <w:numId w:val="13"/>
        </w:numPr>
        <w:spacing w:after="0" w:line="240" w:lineRule="auto"/>
        <w:rPr>
          <w:rFonts w:ascii="Arial" w:hAnsi="Arial" w:cs="Arial"/>
          <w:sz w:val="24"/>
          <w:szCs w:val="24"/>
        </w:rPr>
      </w:pPr>
      <w:r>
        <w:rPr>
          <w:rFonts w:ascii="Arial" w:hAnsi="Arial" w:cs="Arial"/>
          <w:sz w:val="24"/>
          <w:szCs w:val="24"/>
        </w:rPr>
        <w:t xml:space="preserve">Be 6-8 pages (this will vary on how dense your presentation is) </w:t>
      </w:r>
      <w:r w:rsidRPr="001A0083">
        <w:rPr>
          <w:rFonts w:ascii="Arial" w:hAnsi="Arial" w:cs="Arial"/>
          <w:b/>
          <w:sz w:val="24"/>
          <w:szCs w:val="24"/>
        </w:rPr>
        <w:t>(For the Dementias combined weeks 5 and 6, this should be doubled!)</w:t>
      </w:r>
      <w:r>
        <w:rPr>
          <w:rFonts w:ascii="Arial" w:hAnsi="Arial" w:cs="Arial"/>
          <w:b/>
          <w:sz w:val="24"/>
          <w:szCs w:val="24"/>
        </w:rPr>
        <w:t xml:space="preserve">. </w:t>
      </w:r>
      <w:r>
        <w:rPr>
          <w:rFonts w:ascii="Arial" w:hAnsi="Arial" w:cs="Arial"/>
          <w:sz w:val="24"/>
          <w:szCs w:val="24"/>
        </w:rPr>
        <w:t xml:space="preserve">Most students submit this as a </w:t>
      </w:r>
      <w:proofErr w:type="spellStart"/>
      <w:r>
        <w:rPr>
          <w:rFonts w:ascii="Arial" w:hAnsi="Arial" w:cs="Arial"/>
          <w:sz w:val="24"/>
          <w:szCs w:val="24"/>
        </w:rPr>
        <w:t>powerpoint</w:t>
      </w:r>
      <w:proofErr w:type="spellEnd"/>
      <w:r>
        <w:rPr>
          <w:rFonts w:ascii="Arial" w:hAnsi="Arial" w:cs="Arial"/>
          <w:sz w:val="24"/>
          <w:szCs w:val="24"/>
        </w:rPr>
        <w:t>.</w:t>
      </w:r>
    </w:p>
    <w:p w14:paraId="4E634F9E" w14:textId="77777777" w:rsidR="009942BF" w:rsidRDefault="009942BF" w:rsidP="009942BF">
      <w:pPr>
        <w:numPr>
          <w:ilvl w:val="0"/>
          <w:numId w:val="13"/>
        </w:numPr>
        <w:spacing w:after="0" w:line="240" w:lineRule="auto"/>
        <w:rPr>
          <w:rFonts w:ascii="Arial" w:hAnsi="Arial" w:cs="Arial"/>
          <w:sz w:val="24"/>
          <w:szCs w:val="24"/>
        </w:rPr>
      </w:pPr>
      <w:r>
        <w:rPr>
          <w:rFonts w:ascii="Arial" w:hAnsi="Arial" w:cs="Arial"/>
          <w:sz w:val="24"/>
          <w:szCs w:val="24"/>
        </w:rPr>
        <w:t>The goal is for it to be an INTEGRATIVE SUMMARY of themes and ideas in the readings of the week, and should also include critiques (‘unanswered questions’, ‘methodological issues’) that emerge from your critical reading of the material.</w:t>
      </w:r>
    </w:p>
    <w:p w14:paraId="52F2519D" w14:textId="77777777" w:rsidR="009942BF" w:rsidRPr="00000771" w:rsidRDefault="009942BF" w:rsidP="009942BF">
      <w:pPr>
        <w:numPr>
          <w:ilvl w:val="0"/>
          <w:numId w:val="13"/>
        </w:numPr>
        <w:spacing w:after="0" w:line="240" w:lineRule="auto"/>
        <w:rPr>
          <w:rFonts w:ascii="Arial" w:hAnsi="Arial" w:cs="Arial"/>
          <w:sz w:val="24"/>
          <w:szCs w:val="24"/>
        </w:rPr>
      </w:pPr>
      <w:r w:rsidRPr="00000771">
        <w:rPr>
          <w:rFonts w:ascii="Arial" w:hAnsi="Arial" w:cs="Arial"/>
          <w:sz w:val="24"/>
          <w:szCs w:val="24"/>
        </w:rPr>
        <w:lastRenderedPageBreak/>
        <w:t xml:space="preserve">Your approach to reviewing the articles to </w:t>
      </w:r>
      <w:proofErr w:type="spellStart"/>
      <w:r w:rsidRPr="00000771">
        <w:rPr>
          <w:rFonts w:ascii="Arial" w:hAnsi="Arial" w:cs="Arial"/>
          <w:sz w:val="24"/>
          <w:szCs w:val="24"/>
        </w:rPr>
        <w:t>to</w:t>
      </w:r>
      <w:proofErr w:type="spellEnd"/>
      <w:r w:rsidRPr="00000771">
        <w:rPr>
          <w:rFonts w:ascii="Arial" w:hAnsi="Arial" w:cs="Arial"/>
          <w:sz w:val="24"/>
          <w:szCs w:val="24"/>
        </w:rPr>
        <w:t xml:space="preserve"> provide a summary/synthesis/integration/analysis of what you have read</w:t>
      </w:r>
    </w:p>
    <w:p w14:paraId="3531DF7C" w14:textId="77777777" w:rsidR="009942BF" w:rsidRPr="00000771" w:rsidRDefault="009942BF" w:rsidP="009942BF">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 xml:space="preserve">executive summary </w:t>
      </w:r>
      <w:r w:rsidRPr="00000771">
        <w:rPr>
          <w:rFonts w:ascii="Arial" w:hAnsi="Arial" w:cs="Arial"/>
          <w:sz w:val="24"/>
          <w:szCs w:val="24"/>
        </w:rPr>
        <w:t>should not be a point-by-point review of each article, but should provide the “big picture”</w:t>
      </w:r>
    </w:p>
    <w:p w14:paraId="55575DA7" w14:textId="77777777" w:rsidR="009942BF" w:rsidRPr="00000771" w:rsidRDefault="009942BF" w:rsidP="009942BF">
      <w:pPr>
        <w:numPr>
          <w:ilvl w:val="0"/>
          <w:numId w:val="14"/>
        </w:numPr>
        <w:spacing w:after="0" w:line="240" w:lineRule="auto"/>
        <w:rPr>
          <w:rFonts w:ascii="Arial" w:hAnsi="Arial" w:cs="Arial"/>
          <w:sz w:val="24"/>
          <w:szCs w:val="24"/>
        </w:rPr>
      </w:pPr>
      <w:r w:rsidRPr="00000771">
        <w:rPr>
          <w:rFonts w:ascii="Arial" w:hAnsi="Arial" w:cs="Arial"/>
          <w:sz w:val="24"/>
          <w:szCs w:val="24"/>
        </w:rPr>
        <w:t xml:space="preserve">the </w:t>
      </w:r>
      <w:r>
        <w:rPr>
          <w:rFonts w:ascii="Arial" w:hAnsi="Arial" w:cs="Arial"/>
          <w:sz w:val="24"/>
          <w:szCs w:val="24"/>
        </w:rPr>
        <w:t>summary should be at the level of “what you would tell an educated layperson about this week’s materials”</w:t>
      </w:r>
    </w:p>
    <w:p w14:paraId="13B0C60F" w14:textId="77777777" w:rsidR="009942BF" w:rsidRDefault="009942BF" w:rsidP="009942BF">
      <w:pPr>
        <w:numPr>
          <w:ilvl w:val="0"/>
          <w:numId w:val="13"/>
        </w:numPr>
        <w:spacing w:after="0" w:line="240" w:lineRule="auto"/>
        <w:rPr>
          <w:rFonts w:ascii="Arial" w:hAnsi="Arial" w:cs="Arial"/>
          <w:sz w:val="24"/>
          <w:szCs w:val="24"/>
        </w:rPr>
      </w:pPr>
      <w:r>
        <w:rPr>
          <w:rFonts w:ascii="Arial" w:hAnsi="Arial" w:cs="Arial"/>
          <w:sz w:val="24"/>
          <w:szCs w:val="24"/>
        </w:rPr>
        <w:t xml:space="preserve">Use as few words as possible.  Images (graphs, tables, figures from the readings, as well as your own summary charts, bulleted lists, or images from the internet—properly credited) should be the centerpiece of these summaries. Your general goal should be to summarize the material in the style of an </w:t>
      </w:r>
      <w:r>
        <w:rPr>
          <w:rFonts w:ascii="Arial" w:hAnsi="Arial" w:cs="Arial"/>
          <w:i/>
          <w:sz w:val="24"/>
          <w:szCs w:val="24"/>
        </w:rPr>
        <w:t>infographic</w:t>
      </w:r>
      <w:r>
        <w:rPr>
          <w:rFonts w:ascii="Arial" w:hAnsi="Arial" w:cs="Arial"/>
          <w:sz w:val="24"/>
          <w:szCs w:val="24"/>
        </w:rPr>
        <w:t xml:space="preserve"> (see </w:t>
      </w:r>
      <w:r>
        <w:rPr>
          <w:rFonts w:ascii="Arial" w:hAnsi="Arial" w:cs="Arial"/>
          <w:sz w:val="24"/>
          <w:szCs w:val="24"/>
          <w:u w:val="single"/>
        </w:rPr>
        <w:t>below</w:t>
      </w:r>
      <w:r>
        <w:rPr>
          <w:rFonts w:ascii="Arial" w:hAnsi="Arial" w:cs="Arial"/>
          <w:sz w:val="24"/>
          <w:szCs w:val="24"/>
        </w:rPr>
        <w:t xml:space="preserve">). </w:t>
      </w:r>
    </w:p>
    <w:p w14:paraId="7FAAE09F" w14:textId="77777777" w:rsidR="009942BF" w:rsidRPr="00000771" w:rsidRDefault="009942BF" w:rsidP="009942BF">
      <w:pPr>
        <w:numPr>
          <w:ilvl w:val="0"/>
          <w:numId w:val="13"/>
        </w:numPr>
        <w:spacing w:after="0" w:line="240" w:lineRule="auto"/>
        <w:rPr>
          <w:rFonts w:ascii="Arial" w:hAnsi="Arial" w:cs="Arial"/>
          <w:sz w:val="24"/>
          <w:szCs w:val="24"/>
        </w:rPr>
      </w:pPr>
      <w:r>
        <w:rPr>
          <w:rFonts w:ascii="Arial" w:hAnsi="Arial" w:cs="Arial"/>
          <w:sz w:val="24"/>
          <w:szCs w:val="24"/>
        </w:rPr>
        <w:t>You are encouraged to d</w:t>
      </w:r>
      <w:r w:rsidRPr="00000771">
        <w:rPr>
          <w:rFonts w:ascii="Arial" w:hAnsi="Arial" w:cs="Arial"/>
          <w:sz w:val="24"/>
          <w:szCs w:val="24"/>
        </w:rPr>
        <w:t xml:space="preserve">raw on </w:t>
      </w:r>
      <w:r>
        <w:rPr>
          <w:rFonts w:ascii="Arial" w:hAnsi="Arial" w:cs="Arial"/>
          <w:sz w:val="24"/>
          <w:szCs w:val="24"/>
        </w:rPr>
        <w:t xml:space="preserve">materials </w:t>
      </w:r>
      <w:r w:rsidRPr="00000771">
        <w:rPr>
          <w:rFonts w:ascii="Arial" w:hAnsi="Arial" w:cs="Arial"/>
          <w:sz w:val="24"/>
          <w:szCs w:val="24"/>
        </w:rPr>
        <w:t>outside of the required readings</w:t>
      </w:r>
      <w:r>
        <w:rPr>
          <w:rFonts w:ascii="Arial" w:hAnsi="Arial" w:cs="Arial"/>
          <w:sz w:val="24"/>
          <w:szCs w:val="24"/>
        </w:rPr>
        <w:t xml:space="preserve"> (e.g., Wikipedia definitions, illustrative images, background info not contained in the readings). However, </w:t>
      </w:r>
      <w:r>
        <w:rPr>
          <w:rFonts w:ascii="Arial" w:hAnsi="Arial" w:cs="Arial"/>
          <w:i/>
          <w:sz w:val="24"/>
          <w:szCs w:val="24"/>
        </w:rPr>
        <w:t>this must not come at the expense of materials in the readings</w:t>
      </w:r>
      <w:r>
        <w:rPr>
          <w:rFonts w:ascii="Arial" w:hAnsi="Arial" w:cs="Arial"/>
          <w:sz w:val="24"/>
          <w:szCs w:val="24"/>
        </w:rPr>
        <w:t xml:space="preserve">. The key point of these assignments is to show that you have read, understood, and synthesized the week’s materials.  So that should always be your main goal. </w:t>
      </w:r>
    </w:p>
    <w:p w14:paraId="59783649" w14:textId="77777777" w:rsidR="009942BF" w:rsidRDefault="009942BF" w:rsidP="009942BF">
      <w:pPr>
        <w:spacing w:after="0" w:line="240" w:lineRule="auto"/>
        <w:rPr>
          <w:rFonts w:ascii="Arial" w:hAnsi="Arial" w:cs="Arial"/>
          <w:sz w:val="24"/>
          <w:szCs w:val="24"/>
          <w:u w:val="single"/>
        </w:rPr>
      </w:pPr>
    </w:p>
    <w:p w14:paraId="73C7788A" w14:textId="77777777" w:rsidR="009942BF" w:rsidRPr="002A1C7C" w:rsidRDefault="009942BF" w:rsidP="009942BF">
      <w:pPr>
        <w:spacing w:after="0" w:line="240" w:lineRule="auto"/>
        <w:rPr>
          <w:rFonts w:ascii="Arial" w:hAnsi="Arial" w:cs="Arial"/>
          <w:sz w:val="24"/>
          <w:szCs w:val="24"/>
        </w:rPr>
      </w:pPr>
      <w:r w:rsidRPr="002A1C7C">
        <w:rPr>
          <w:rFonts w:ascii="Arial" w:hAnsi="Arial" w:cs="Arial"/>
          <w:sz w:val="24"/>
          <w:szCs w:val="24"/>
          <w:u w:val="single"/>
        </w:rPr>
        <w:t>Executive summary resources</w:t>
      </w:r>
    </w:p>
    <w:p w14:paraId="46684729" w14:textId="77777777" w:rsidR="009942BF" w:rsidRDefault="009942BF" w:rsidP="009942BF">
      <w:pPr>
        <w:spacing w:after="0" w:line="240" w:lineRule="auto"/>
        <w:rPr>
          <w:rFonts w:ascii="Arial" w:hAnsi="Arial" w:cs="Arial"/>
          <w:sz w:val="24"/>
          <w:szCs w:val="24"/>
        </w:rPr>
      </w:pPr>
    </w:p>
    <w:p w14:paraId="297EC1A5" w14:textId="77777777" w:rsidR="009942BF" w:rsidRPr="00000771" w:rsidRDefault="009942BF" w:rsidP="009942BF">
      <w:pPr>
        <w:spacing w:after="0" w:line="240" w:lineRule="auto"/>
        <w:rPr>
          <w:rFonts w:ascii="Arial" w:hAnsi="Arial" w:cs="Arial"/>
          <w:sz w:val="24"/>
          <w:szCs w:val="24"/>
        </w:rPr>
      </w:pPr>
      <w:r>
        <w:rPr>
          <w:rFonts w:ascii="Arial" w:hAnsi="Arial" w:cs="Arial"/>
          <w:sz w:val="24"/>
          <w:szCs w:val="24"/>
        </w:rPr>
        <w:t xml:space="preserve">The resources that follow are not specific to the in-class exercises, because we haven’t found good models for these.  </w:t>
      </w:r>
      <w:r w:rsidRPr="00000771">
        <w:rPr>
          <w:rFonts w:ascii="Arial" w:hAnsi="Arial" w:cs="Arial"/>
          <w:b/>
          <w:i/>
          <w:sz w:val="24"/>
          <w:szCs w:val="24"/>
        </w:rPr>
        <w:t xml:space="preserve">Please be assured that in the early weeks, as we figure out the optimal format, grading will be </w:t>
      </w:r>
      <w:proofErr w:type="gramStart"/>
      <w:r w:rsidRPr="00000771">
        <w:rPr>
          <w:rFonts w:ascii="Arial" w:hAnsi="Arial" w:cs="Arial"/>
          <w:b/>
          <w:i/>
          <w:sz w:val="24"/>
          <w:szCs w:val="24"/>
        </w:rPr>
        <w:t>lenient</w:t>
      </w:r>
      <w:proofErr w:type="gramEnd"/>
      <w:r w:rsidRPr="00000771">
        <w:rPr>
          <w:rFonts w:ascii="Arial" w:hAnsi="Arial" w:cs="Arial"/>
          <w:b/>
          <w:i/>
          <w:sz w:val="24"/>
          <w:szCs w:val="24"/>
        </w:rPr>
        <w:t xml:space="preserve"> and comments will help shape the product</w:t>
      </w:r>
      <w:r>
        <w:rPr>
          <w:rFonts w:ascii="Arial" w:hAnsi="Arial" w:cs="Arial"/>
          <w:sz w:val="24"/>
          <w:szCs w:val="24"/>
        </w:rPr>
        <w:t xml:space="preserve">.  A major intent of this assignment is also to allow you to be creative and flexible in how you approach your summaries. </w:t>
      </w:r>
    </w:p>
    <w:p w14:paraId="7ED790EF" w14:textId="77777777" w:rsidR="009942BF" w:rsidRPr="009F50A0" w:rsidRDefault="009942BF" w:rsidP="009942BF">
      <w:pPr>
        <w:spacing w:after="0" w:line="240" w:lineRule="auto"/>
        <w:rPr>
          <w:rFonts w:ascii="Arial" w:hAnsi="Arial" w:cs="Arial"/>
          <w:sz w:val="24"/>
          <w:szCs w:val="24"/>
        </w:rPr>
      </w:pPr>
      <w:r w:rsidRPr="009F50A0">
        <w:rPr>
          <w:rFonts w:ascii="Arial" w:hAnsi="Arial" w:cs="Arial"/>
          <w:sz w:val="24"/>
          <w:szCs w:val="24"/>
        </w:rPr>
        <w:t xml:space="preserve"> </w:t>
      </w:r>
    </w:p>
    <w:p w14:paraId="2EE0114B" w14:textId="77777777" w:rsidR="009942BF" w:rsidRPr="00000771" w:rsidRDefault="00BB7C43" w:rsidP="009942BF">
      <w:pPr>
        <w:pStyle w:val="ListParagraph"/>
        <w:numPr>
          <w:ilvl w:val="0"/>
          <w:numId w:val="21"/>
        </w:numPr>
        <w:spacing w:after="0" w:line="240" w:lineRule="auto"/>
        <w:rPr>
          <w:rFonts w:ascii="Arial" w:hAnsi="Arial" w:cs="Arial"/>
          <w:sz w:val="24"/>
          <w:szCs w:val="24"/>
        </w:rPr>
      </w:pPr>
      <w:hyperlink r:id="rId14" w:history="1">
        <w:r w:rsidR="009942BF" w:rsidRPr="00000771">
          <w:rPr>
            <w:rStyle w:val="Hyperlink"/>
            <w:rFonts w:ascii="Arial" w:hAnsi="Arial" w:cs="Arial"/>
            <w:sz w:val="24"/>
            <w:szCs w:val="24"/>
          </w:rPr>
          <w:t>http://sharpbrains.com/executive-summary/</w:t>
        </w:r>
      </w:hyperlink>
      <w:r w:rsidR="009942BF">
        <w:rPr>
          <w:rFonts w:ascii="Arial" w:hAnsi="Arial" w:cs="Arial"/>
          <w:sz w:val="24"/>
          <w:szCs w:val="24"/>
        </w:rPr>
        <w:t xml:space="preserve"> </w:t>
      </w:r>
    </w:p>
    <w:p w14:paraId="65043672" w14:textId="77777777" w:rsidR="009942BF" w:rsidRPr="00000771" w:rsidRDefault="00BB7C43" w:rsidP="009942BF">
      <w:pPr>
        <w:pStyle w:val="ListParagraph"/>
        <w:numPr>
          <w:ilvl w:val="0"/>
          <w:numId w:val="21"/>
        </w:numPr>
        <w:spacing w:after="0" w:line="240" w:lineRule="auto"/>
        <w:rPr>
          <w:rFonts w:ascii="Arial" w:hAnsi="Arial" w:cs="Arial"/>
          <w:sz w:val="24"/>
          <w:szCs w:val="24"/>
        </w:rPr>
      </w:pPr>
      <w:hyperlink r:id="rId15" w:history="1">
        <w:r w:rsidR="009942BF" w:rsidRPr="00000771">
          <w:rPr>
            <w:rStyle w:val="Hyperlink"/>
            <w:rFonts w:ascii="Arial" w:hAnsi="Arial" w:cs="Arial"/>
            <w:sz w:val="24"/>
            <w:szCs w:val="24"/>
          </w:rPr>
          <w:t>http://visual.ly/executive-summary-introduction</w:t>
        </w:r>
      </w:hyperlink>
      <w:r w:rsidR="009942BF">
        <w:rPr>
          <w:rFonts w:ascii="Arial" w:hAnsi="Arial" w:cs="Arial"/>
          <w:sz w:val="24"/>
          <w:szCs w:val="24"/>
        </w:rPr>
        <w:t xml:space="preserve"> </w:t>
      </w:r>
    </w:p>
    <w:p w14:paraId="6DA9A933" w14:textId="77777777" w:rsidR="009942BF" w:rsidRPr="00000771" w:rsidRDefault="00BB7C43" w:rsidP="009942BF">
      <w:pPr>
        <w:pStyle w:val="ListParagraph"/>
        <w:numPr>
          <w:ilvl w:val="0"/>
          <w:numId w:val="21"/>
        </w:numPr>
        <w:spacing w:after="0" w:line="240" w:lineRule="auto"/>
        <w:rPr>
          <w:rFonts w:ascii="Arial" w:hAnsi="Arial" w:cs="Arial"/>
          <w:sz w:val="24"/>
          <w:szCs w:val="24"/>
        </w:rPr>
      </w:pPr>
      <w:hyperlink r:id="rId16" w:anchor=".U2FI7ygZFOk" w:history="1">
        <w:r w:rsidR="009942BF" w:rsidRPr="00000771">
          <w:rPr>
            <w:rStyle w:val="Hyperlink"/>
            <w:rFonts w:ascii="Arial" w:hAnsi="Arial" w:cs="Arial"/>
            <w:sz w:val="24"/>
            <w:szCs w:val="24"/>
          </w:rPr>
          <w:t>http://www.sustainability.com/news/model-behavior-infographic-and-executive-summary-now-available#.U2FI7ygZFOk</w:t>
        </w:r>
      </w:hyperlink>
      <w:r w:rsidR="009942BF">
        <w:rPr>
          <w:rFonts w:ascii="Arial" w:hAnsi="Arial" w:cs="Arial"/>
          <w:sz w:val="24"/>
          <w:szCs w:val="24"/>
        </w:rPr>
        <w:t xml:space="preserve"> </w:t>
      </w:r>
    </w:p>
    <w:p w14:paraId="20CCF80C" w14:textId="77777777" w:rsidR="009942BF" w:rsidRPr="00000771" w:rsidRDefault="00BB7C43" w:rsidP="009942BF">
      <w:pPr>
        <w:pStyle w:val="ListParagraph"/>
        <w:numPr>
          <w:ilvl w:val="0"/>
          <w:numId w:val="21"/>
        </w:numPr>
        <w:spacing w:after="0" w:line="240" w:lineRule="auto"/>
        <w:rPr>
          <w:rFonts w:ascii="Arial" w:hAnsi="Arial" w:cs="Arial"/>
          <w:sz w:val="24"/>
          <w:szCs w:val="24"/>
        </w:rPr>
      </w:pPr>
      <w:hyperlink r:id="rId17" w:history="1">
        <w:r w:rsidR="009942BF" w:rsidRPr="00000771">
          <w:rPr>
            <w:rStyle w:val="Hyperlink"/>
            <w:rFonts w:ascii="Arial" w:hAnsi="Arial" w:cs="Arial"/>
            <w:sz w:val="24"/>
            <w:szCs w:val="24"/>
          </w:rPr>
          <w:t>http://massdmg.com/2012/02/5-steps-to-an-awesome-executive-summary/</w:t>
        </w:r>
      </w:hyperlink>
      <w:r w:rsidR="009942BF">
        <w:rPr>
          <w:rFonts w:ascii="Arial" w:hAnsi="Arial" w:cs="Arial"/>
          <w:sz w:val="24"/>
          <w:szCs w:val="24"/>
        </w:rPr>
        <w:t xml:space="preserve"> </w:t>
      </w:r>
      <w:r w:rsidR="009942BF" w:rsidRPr="00000771">
        <w:rPr>
          <w:rFonts w:ascii="Arial" w:hAnsi="Arial" w:cs="Arial"/>
          <w:sz w:val="24"/>
          <w:szCs w:val="24"/>
        </w:rPr>
        <w:t xml:space="preserve"> (I think this one might be pretty good)</w:t>
      </w:r>
    </w:p>
    <w:p w14:paraId="7254BB33" w14:textId="77777777" w:rsidR="009942BF" w:rsidRPr="00000771" w:rsidRDefault="009942BF" w:rsidP="009942BF">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Something more </w:t>
      </w:r>
      <w:proofErr w:type="spellStart"/>
      <w:r w:rsidRPr="00000771">
        <w:rPr>
          <w:rFonts w:ascii="Arial" w:hAnsi="Arial" w:cs="Arial"/>
          <w:sz w:val="24"/>
          <w:szCs w:val="24"/>
        </w:rPr>
        <w:t>texty</w:t>
      </w:r>
      <w:proofErr w:type="spellEnd"/>
      <w:r w:rsidRPr="00000771">
        <w:rPr>
          <w:rFonts w:ascii="Arial" w:hAnsi="Arial" w:cs="Arial"/>
          <w:sz w:val="24"/>
          <w:szCs w:val="24"/>
        </w:rPr>
        <w:t xml:space="preserve">:  </w:t>
      </w:r>
      <w:hyperlink r:id="rId18" w:history="1">
        <w:r w:rsidRPr="00000771">
          <w:rPr>
            <w:rStyle w:val="Hyperlink"/>
            <w:rFonts w:ascii="Arial" w:hAnsi="Arial" w:cs="Arial"/>
            <w:sz w:val="24"/>
            <w:szCs w:val="24"/>
          </w:rPr>
          <w:t>http://www.care.org/sites/default/files/documents/AG-2013-Pathways-Annual-Report-Executive-Summary.pdf</w:t>
        </w:r>
      </w:hyperlink>
      <w:r>
        <w:rPr>
          <w:rFonts w:ascii="Arial" w:hAnsi="Arial" w:cs="Arial"/>
          <w:sz w:val="24"/>
          <w:szCs w:val="24"/>
        </w:rPr>
        <w:t xml:space="preserve"> </w:t>
      </w:r>
      <w:r w:rsidRPr="00000771">
        <w:rPr>
          <w:rFonts w:ascii="Arial" w:hAnsi="Arial" w:cs="Arial"/>
          <w:sz w:val="24"/>
          <w:szCs w:val="24"/>
        </w:rPr>
        <w:t xml:space="preserve"> </w:t>
      </w:r>
    </w:p>
    <w:p w14:paraId="1E15BC59" w14:textId="77777777" w:rsidR="009942BF" w:rsidRDefault="009942BF" w:rsidP="009942BF">
      <w:pPr>
        <w:pStyle w:val="ListParagraph"/>
        <w:numPr>
          <w:ilvl w:val="0"/>
          <w:numId w:val="21"/>
        </w:numPr>
        <w:spacing w:after="0" w:line="240" w:lineRule="auto"/>
        <w:rPr>
          <w:rFonts w:ascii="Arial" w:hAnsi="Arial" w:cs="Arial"/>
          <w:sz w:val="24"/>
          <w:szCs w:val="24"/>
        </w:rPr>
      </w:pPr>
      <w:r w:rsidRPr="00000771">
        <w:rPr>
          <w:rFonts w:ascii="Arial" w:hAnsi="Arial" w:cs="Arial"/>
          <w:sz w:val="24"/>
          <w:szCs w:val="24"/>
        </w:rPr>
        <w:t xml:space="preserve">Completely not research, but nicely segmented thematically in a way I could imagine for articles:  </w:t>
      </w:r>
      <w:hyperlink r:id="rId19" w:history="1">
        <w:r w:rsidRPr="00000771">
          <w:rPr>
            <w:rStyle w:val="Hyperlink"/>
            <w:rFonts w:ascii="Arial" w:hAnsi="Arial" w:cs="Arial"/>
            <w:sz w:val="24"/>
            <w:szCs w:val="24"/>
          </w:rPr>
          <w:t>https://www.herndon-va.gov/Content/FY2013ARExecSummaryFINAL.pdf?cnlid=5682</w:t>
        </w:r>
      </w:hyperlink>
      <w:r>
        <w:rPr>
          <w:rFonts w:ascii="Arial" w:hAnsi="Arial" w:cs="Arial"/>
          <w:sz w:val="24"/>
          <w:szCs w:val="24"/>
        </w:rPr>
        <w:t xml:space="preserve"> </w:t>
      </w:r>
      <w:r w:rsidRPr="00000771">
        <w:rPr>
          <w:rFonts w:ascii="Arial" w:hAnsi="Arial" w:cs="Arial"/>
          <w:sz w:val="24"/>
          <w:szCs w:val="24"/>
        </w:rPr>
        <w:t xml:space="preserve"> </w:t>
      </w:r>
    </w:p>
    <w:p w14:paraId="4A3405C1" w14:textId="4F62D86D" w:rsidR="002A1C7C" w:rsidRPr="009942BF" w:rsidRDefault="009942BF" w:rsidP="009942BF">
      <w:pPr>
        <w:pStyle w:val="ListParagraph"/>
        <w:numPr>
          <w:ilvl w:val="0"/>
          <w:numId w:val="21"/>
        </w:numPr>
        <w:spacing w:after="0" w:line="240" w:lineRule="auto"/>
        <w:rPr>
          <w:rFonts w:ascii="Arial" w:hAnsi="Arial" w:cs="Arial"/>
          <w:sz w:val="24"/>
          <w:szCs w:val="24"/>
        </w:rPr>
      </w:pPr>
      <w:r w:rsidRPr="009942BF">
        <w:rPr>
          <w:rFonts w:ascii="Arial" w:hAnsi="Arial" w:cs="Arial"/>
          <w:sz w:val="24"/>
          <w:szCs w:val="24"/>
        </w:rPr>
        <w:t xml:space="preserve">Later pages of this (too long) one are research … </w:t>
      </w:r>
      <w:hyperlink r:id="rId20" w:history="1">
        <w:r w:rsidRPr="009942BF">
          <w:rPr>
            <w:rStyle w:val="Hyperlink"/>
            <w:rFonts w:ascii="Arial" w:hAnsi="Arial" w:cs="Arial"/>
            <w:sz w:val="24"/>
            <w:szCs w:val="24"/>
          </w:rPr>
          <w:t>https://credo.stanford.edu/documents/NCSS%202013%20Executive%20Summary.pdf</w:t>
        </w:r>
      </w:hyperlink>
    </w:p>
    <w:p w14:paraId="48CDA710" w14:textId="77777777" w:rsidR="004A2476" w:rsidRDefault="004A2476">
      <w:pPr>
        <w:rPr>
          <w:rFonts w:ascii="Arial" w:eastAsia="Times New Roman" w:hAnsi="Arial" w:cs="Arial"/>
          <w:b/>
          <w:bCs/>
          <w:sz w:val="24"/>
          <w:szCs w:val="24"/>
        </w:rPr>
      </w:pPr>
      <w:r>
        <w:rPr>
          <w:rFonts w:ascii="Arial" w:eastAsia="Times New Roman" w:hAnsi="Arial" w:cs="Arial"/>
          <w:sz w:val="24"/>
          <w:szCs w:val="24"/>
        </w:rPr>
        <w:br w:type="page"/>
      </w:r>
    </w:p>
    <w:p w14:paraId="148EE483" w14:textId="77777777"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lastRenderedPageBreak/>
        <w:t>Grading</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231"/>
        <w:gridCol w:w="1977"/>
        <w:gridCol w:w="2119"/>
      </w:tblGrid>
      <w:tr w:rsidR="00E65148" w:rsidRPr="00E65148" w14:paraId="1A4615C9" w14:textId="77777777" w:rsidTr="004A2476">
        <w:trPr>
          <w:cantSplit/>
          <w:tblHeader/>
          <w:jc w:val="center"/>
        </w:trPr>
        <w:tc>
          <w:tcPr>
            <w:tcW w:w="3231" w:type="dxa"/>
            <w:tcBorders>
              <w:bottom w:val="single" w:sz="4" w:space="0" w:color="auto"/>
            </w:tcBorders>
            <w:shd w:val="clear" w:color="auto" w:fill="auto"/>
            <w:tcMar>
              <w:top w:w="60" w:type="dxa"/>
              <w:left w:w="75" w:type="dxa"/>
              <w:bottom w:w="60" w:type="dxa"/>
              <w:right w:w="150" w:type="dxa"/>
            </w:tcMar>
            <w:hideMark/>
          </w:tcPr>
          <w:p w14:paraId="48E124F2" w14:textId="77777777" w:rsidR="00F27C9B" w:rsidRPr="00326B7B" w:rsidRDefault="00F27C9B" w:rsidP="00B86142">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0" w:type="auto"/>
            <w:tcBorders>
              <w:bottom w:val="single" w:sz="4" w:space="0" w:color="auto"/>
            </w:tcBorders>
            <w:shd w:val="clear" w:color="auto" w:fill="auto"/>
            <w:tcMar>
              <w:top w:w="60" w:type="dxa"/>
              <w:left w:w="75" w:type="dxa"/>
              <w:bottom w:w="60" w:type="dxa"/>
              <w:right w:w="150" w:type="dxa"/>
            </w:tcMar>
            <w:hideMark/>
          </w:tcPr>
          <w:p w14:paraId="005329F7" w14:textId="77777777" w:rsidR="00F27C9B" w:rsidRPr="00326B7B" w:rsidRDefault="00F27C9B" w:rsidP="00B86142">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r w:rsidR="00701051">
              <w:rPr>
                <w:rFonts w:ascii="Arial" w:eastAsia="Times New Roman" w:hAnsi="Arial" w:cs="Arial"/>
                <w:b/>
                <w:sz w:val="24"/>
                <w:szCs w:val="24"/>
                <w:bdr w:val="none" w:sz="0" w:space="0" w:color="auto" w:frame="1"/>
              </w:rPr>
              <w:t xml:space="preserve"> (11:59 pm)</w:t>
            </w:r>
          </w:p>
        </w:tc>
        <w:tc>
          <w:tcPr>
            <w:tcW w:w="2119" w:type="dxa"/>
            <w:tcBorders>
              <w:bottom w:val="single" w:sz="4" w:space="0" w:color="auto"/>
            </w:tcBorders>
            <w:shd w:val="clear" w:color="auto" w:fill="auto"/>
            <w:tcMar>
              <w:top w:w="60" w:type="dxa"/>
              <w:left w:w="75" w:type="dxa"/>
              <w:bottom w:w="60" w:type="dxa"/>
              <w:right w:w="150" w:type="dxa"/>
            </w:tcMar>
            <w:hideMark/>
          </w:tcPr>
          <w:p w14:paraId="117D983D" w14:textId="77777777" w:rsidR="00F27C9B" w:rsidRPr="00326B7B" w:rsidRDefault="00F27C9B" w:rsidP="00B86142">
            <w:pPr>
              <w:spacing w:after="0" w:line="240" w:lineRule="auto"/>
              <w:contextualSpacing/>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B86142" w:rsidRPr="00E65148" w14:paraId="499FB6EE" w14:textId="77777777" w:rsidTr="009942BF">
        <w:trPr>
          <w:jc w:val="center"/>
        </w:trPr>
        <w:tc>
          <w:tcPr>
            <w:tcW w:w="3231" w:type="dxa"/>
            <w:tcBorders>
              <w:bottom w:val="single" w:sz="4" w:space="0" w:color="auto"/>
            </w:tcBorders>
            <w:shd w:val="clear" w:color="auto" w:fill="auto"/>
            <w:tcMar>
              <w:top w:w="60" w:type="dxa"/>
              <w:left w:w="75" w:type="dxa"/>
              <w:bottom w:w="60" w:type="dxa"/>
              <w:right w:w="150" w:type="dxa"/>
            </w:tcMar>
          </w:tcPr>
          <w:p w14:paraId="0DBE75A7"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5EB44517" w14:textId="1FFCECAE"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Aug </w:t>
            </w:r>
            <w:r w:rsidR="009942BF">
              <w:rPr>
                <w:rFonts w:ascii="Arial" w:hAnsi="Arial" w:cs="Arial"/>
                <w:color w:val="000000"/>
                <w:sz w:val="24"/>
                <w:szCs w:val="24"/>
              </w:rPr>
              <w:t>29</w:t>
            </w:r>
          </w:p>
        </w:tc>
        <w:tc>
          <w:tcPr>
            <w:tcW w:w="2119" w:type="dxa"/>
            <w:tcBorders>
              <w:bottom w:val="single" w:sz="4" w:space="0" w:color="auto"/>
            </w:tcBorders>
            <w:shd w:val="clear" w:color="auto" w:fill="auto"/>
            <w:tcMar>
              <w:top w:w="60" w:type="dxa"/>
              <w:left w:w="75" w:type="dxa"/>
              <w:bottom w:w="60" w:type="dxa"/>
              <w:right w:w="150" w:type="dxa"/>
            </w:tcMar>
            <w:vAlign w:val="bottom"/>
          </w:tcPr>
          <w:p w14:paraId="44CB62F2"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265EB935" w14:textId="77777777" w:rsidTr="009942BF">
        <w:trPr>
          <w:jc w:val="center"/>
        </w:trPr>
        <w:tc>
          <w:tcPr>
            <w:tcW w:w="3231" w:type="dxa"/>
            <w:shd w:val="clear" w:color="auto" w:fill="F2F6FC"/>
            <w:tcMar>
              <w:top w:w="60" w:type="dxa"/>
              <w:left w:w="75" w:type="dxa"/>
              <w:bottom w:w="60" w:type="dxa"/>
              <w:right w:w="150" w:type="dxa"/>
            </w:tcMar>
          </w:tcPr>
          <w:p w14:paraId="0F399A36"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0" w:type="auto"/>
            <w:shd w:val="clear" w:color="auto" w:fill="F2F6FC"/>
            <w:tcMar>
              <w:top w:w="60" w:type="dxa"/>
              <w:left w:w="75" w:type="dxa"/>
              <w:bottom w:w="60" w:type="dxa"/>
              <w:right w:w="150" w:type="dxa"/>
            </w:tcMar>
            <w:vAlign w:val="bottom"/>
          </w:tcPr>
          <w:p w14:paraId="2FDDC39D" w14:textId="2A1B55F1"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Sep </w:t>
            </w:r>
            <w:r w:rsidR="009942BF">
              <w:rPr>
                <w:rFonts w:ascii="Arial" w:hAnsi="Arial" w:cs="Arial"/>
                <w:color w:val="000000"/>
                <w:sz w:val="24"/>
                <w:szCs w:val="24"/>
              </w:rPr>
              <w:t>5</w:t>
            </w:r>
          </w:p>
        </w:tc>
        <w:tc>
          <w:tcPr>
            <w:tcW w:w="2119" w:type="dxa"/>
            <w:shd w:val="clear" w:color="auto" w:fill="F2F6FC"/>
            <w:tcMar>
              <w:top w:w="60" w:type="dxa"/>
              <w:left w:w="75" w:type="dxa"/>
              <w:bottom w:w="60" w:type="dxa"/>
              <w:right w:w="150" w:type="dxa"/>
            </w:tcMar>
            <w:vAlign w:val="bottom"/>
          </w:tcPr>
          <w:p w14:paraId="69A62823"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33A34D07" w14:textId="77777777" w:rsidTr="009942BF">
        <w:trPr>
          <w:jc w:val="center"/>
        </w:trPr>
        <w:tc>
          <w:tcPr>
            <w:tcW w:w="3231" w:type="dxa"/>
            <w:tcBorders>
              <w:bottom w:val="single" w:sz="4" w:space="0" w:color="auto"/>
            </w:tcBorders>
            <w:shd w:val="clear" w:color="auto" w:fill="auto"/>
            <w:tcMar>
              <w:top w:w="60" w:type="dxa"/>
              <w:left w:w="75" w:type="dxa"/>
              <w:bottom w:w="60" w:type="dxa"/>
              <w:right w:w="150" w:type="dxa"/>
            </w:tcMar>
          </w:tcPr>
          <w:p w14:paraId="1AF3EEB6"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1B198866" w14:textId="655F4D2F"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Sep 1</w:t>
            </w:r>
            <w:r w:rsidR="009942BF">
              <w:rPr>
                <w:rFonts w:ascii="Arial" w:hAnsi="Arial" w:cs="Arial"/>
                <w:color w:val="000000"/>
                <w:sz w:val="24"/>
                <w:szCs w:val="24"/>
              </w:rPr>
              <w:t>2</w:t>
            </w:r>
          </w:p>
        </w:tc>
        <w:tc>
          <w:tcPr>
            <w:tcW w:w="2119" w:type="dxa"/>
            <w:tcBorders>
              <w:bottom w:val="single" w:sz="4" w:space="0" w:color="auto"/>
            </w:tcBorders>
            <w:shd w:val="clear" w:color="auto" w:fill="auto"/>
            <w:tcMar>
              <w:top w:w="60" w:type="dxa"/>
              <w:left w:w="75" w:type="dxa"/>
              <w:bottom w:w="60" w:type="dxa"/>
              <w:right w:w="150" w:type="dxa"/>
            </w:tcMar>
            <w:vAlign w:val="bottom"/>
          </w:tcPr>
          <w:p w14:paraId="3D926116"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39C6E137" w14:textId="77777777" w:rsidTr="009942BF">
        <w:trPr>
          <w:jc w:val="center"/>
        </w:trPr>
        <w:tc>
          <w:tcPr>
            <w:tcW w:w="3231" w:type="dxa"/>
            <w:shd w:val="clear" w:color="auto" w:fill="F2F6FC"/>
            <w:tcMar>
              <w:top w:w="60" w:type="dxa"/>
              <w:left w:w="75" w:type="dxa"/>
              <w:bottom w:w="60" w:type="dxa"/>
              <w:right w:w="150" w:type="dxa"/>
            </w:tcMar>
          </w:tcPr>
          <w:p w14:paraId="1ACEDCB0"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0" w:type="auto"/>
            <w:shd w:val="clear" w:color="auto" w:fill="F2F6FC"/>
            <w:tcMar>
              <w:top w:w="60" w:type="dxa"/>
              <w:left w:w="75" w:type="dxa"/>
              <w:bottom w:w="60" w:type="dxa"/>
              <w:right w:w="150" w:type="dxa"/>
            </w:tcMar>
            <w:vAlign w:val="bottom"/>
          </w:tcPr>
          <w:p w14:paraId="0CF508EF" w14:textId="5654D922"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Sep </w:t>
            </w:r>
            <w:r w:rsidR="009942BF">
              <w:rPr>
                <w:rFonts w:ascii="Arial" w:hAnsi="Arial" w:cs="Arial"/>
                <w:color w:val="000000"/>
                <w:sz w:val="24"/>
                <w:szCs w:val="24"/>
              </w:rPr>
              <w:t>19</w:t>
            </w:r>
          </w:p>
        </w:tc>
        <w:tc>
          <w:tcPr>
            <w:tcW w:w="2119" w:type="dxa"/>
            <w:shd w:val="clear" w:color="auto" w:fill="F2F6FC"/>
            <w:tcMar>
              <w:top w:w="60" w:type="dxa"/>
              <w:left w:w="75" w:type="dxa"/>
              <w:bottom w:w="60" w:type="dxa"/>
              <w:right w:w="150" w:type="dxa"/>
            </w:tcMar>
            <w:vAlign w:val="bottom"/>
          </w:tcPr>
          <w:p w14:paraId="2F6466C2"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14.32%</w:t>
            </w:r>
          </w:p>
        </w:tc>
      </w:tr>
      <w:tr w:rsidR="00B86142" w:rsidRPr="00E65148" w14:paraId="38A36D37" w14:textId="77777777" w:rsidTr="009942BF">
        <w:trPr>
          <w:jc w:val="center"/>
        </w:trPr>
        <w:tc>
          <w:tcPr>
            <w:tcW w:w="3231" w:type="dxa"/>
            <w:tcBorders>
              <w:bottom w:val="single" w:sz="4" w:space="0" w:color="auto"/>
            </w:tcBorders>
            <w:shd w:val="clear" w:color="auto" w:fill="auto"/>
            <w:tcMar>
              <w:top w:w="60" w:type="dxa"/>
              <w:left w:w="75" w:type="dxa"/>
              <w:bottom w:w="60" w:type="dxa"/>
              <w:right w:w="150" w:type="dxa"/>
            </w:tcMar>
          </w:tcPr>
          <w:p w14:paraId="1DBAD26D"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5-6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2327521A" w14:textId="700D60D0"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Oct </w:t>
            </w:r>
            <w:r w:rsidR="009942BF">
              <w:rPr>
                <w:rFonts w:ascii="Arial" w:hAnsi="Arial" w:cs="Arial"/>
                <w:color w:val="000000"/>
                <w:sz w:val="24"/>
                <w:szCs w:val="24"/>
              </w:rPr>
              <w:t>3</w:t>
            </w:r>
          </w:p>
        </w:tc>
        <w:tc>
          <w:tcPr>
            <w:tcW w:w="2119" w:type="dxa"/>
            <w:tcBorders>
              <w:bottom w:val="single" w:sz="4" w:space="0" w:color="auto"/>
            </w:tcBorders>
            <w:shd w:val="clear" w:color="auto" w:fill="auto"/>
            <w:tcMar>
              <w:top w:w="60" w:type="dxa"/>
              <w:left w:w="75" w:type="dxa"/>
              <w:bottom w:w="60" w:type="dxa"/>
              <w:right w:w="150" w:type="dxa"/>
            </w:tcMar>
            <w:vAlign w:val="bottom"/>
          </w:tcPr>
          <w:p w14:paraId="36857342"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1B0092D6" w14:textId="77777777" w:rsidTr="009942BF">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14:paraId="70A1A055"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0" w:type="auto"/>
            <w:tcBorders>
              <w:bottom w:val="single" w:sz="4" w:space="0" w:color="auto"/>
            </w:tcBorders>
            <w:shd w:val="clear" w:color="auto" w:fill="F2F6FC"/>
            <w:tcMar>
              <w:top w:w="60" w:type="dxa"/>
              <w:left w:w="75" w:type="dxa"/>
              <w:bottom w:w="60" w:type="dxa"/>
              <w:right w:w="150" w:type="dxa"/>
            </w:tcMar>
            <w:vAlign w:val="bottom"/>
          </w:tcPr>
          <w:p w14:paraId="0390D66B" w14:textId="01040675"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Oct 1</w:t>
            </w:r>
            <w:r w:rsidR="009942BF">
              <w:rPr>
                <w:rFonts w:ascii="Arial" w:hAnsi="Arial" w:cs="Arial"/>
                <w:color w:val="000000"/>
                <w:sz w:val="24"/>
                <w:szCs w:val="24"/>
              </w:rPr>
              <w:t>0</w:t>
            </w:r>
          </w:p>
        </w:tc>
        <w:tc>
          <w:tcPr>
            <w:tcW w:w="2119" w:type="dxa"/>
            <w:tcBorders>
              <w:bottom w:val="single" w:sz="4" w:space="0" w:color="auto"/>
            </w:tcBorders>
            <w:shd w:val="clear" w:color="auto" w:fill="F2F6FC"/>
            <w:tcMar>
              <w:top w:w="60" w:type="dxa"/>
              <w:left w:w="75" w:type="dxa"/>
              <w:bottom w:w="60" w:type="dxa"/>
              <w:right w:w="150" w:type="dxa"/>
            </w:tcMar>
            <w:vAlign w:val="bottom"/>
          </w:tcPr>
          <w:p w14:paraId="667E6BF5"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17187501" w14:textId="77777777" w:rsidTr="009942BF">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14:paraId="000DE6C0"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305A0069" w14:textId="2FBA7D0A"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Oct 1</w:t>
            </w:r>
            <w:r w:rsidR="009942BF">
              <w:rPr>
                <w:rFonts w:ascii="Arial" w:hAnsi="Arial" w:cs="Arial"/>
                <w:color w:val="000000"/>
                <w:sz w:val="24"/>
                <w:szCs w:val="24"/>
              </w:rPr>
              <w:t>7</w:t>
            </w:r>
          </w:p>
        </w:tc>
        <w:tc>
          <w:tcPr>
            <w:tcW w:w="2119" w:type="dxa"/>
            <w:tcBorders>
              <w:bottom w:val="single" w:sz="4" w:space="0" w:color="auto"/>
            </w:tcBorders>
            <w:shd w:val="clear" w:color="auto" w:fill="auto"/>
            <w:tcMar>
              <w:top w:w="60" w:type="dxa"/>
              <w:left w:w="75" w:type="dxa"/>
              <w:bottom w:w="60" w:type="dxa"/>
              <w:right w:w="150" w:type="dxa"/>
            </w:tcMar>
            <w:vAlign w:val="bottom"/>
          </w:tcPr>
          <w:p w14:paraId="07CE7984"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7997AC02" w14:textId="77777777" w:rsidTr="009942BF">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14:paraId="204D55BF"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0" w:type="auto"/>
            <w:tcBorders>
              <w:bottom w:val="single" w:sz="4" w:space="0" w:color="auto"/>
            </w:tcBorders>
            <w:shd w:val="clear" w:color="auto" w:fill="F2F6FC"/>
            <w:tcMar>
              <w:top w:w="60" w:type="dxa"/>
              <w:left w:w="75" w:type="dxa"/>
              <w:bottom w:w="60" w:type="dxa"/>
              <w:right w:w="150" w:type="dxa"/>
            </w:tcMar>
            <w:vAlign w:val="bottom"/>
          </w:tcPr>
          <w:p w14:paraId="51DF4492" w14:textId="7AC36340"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Oct 2</w:t>
            </w:r>
            <w:r w:rsidR="009942BF">
              <w:rPr>
                <w:rFonts w:ascii="Arial" w:hAnsi="Arial" w:cs="Arial"/>
                <w:color w:val="000000"/>
                <w:sz w:val="24"/>
                <w:szCs w:val="24"/>
              </w:rPr>
              <w:t>4</w:t>
            </w:r>
          </w:p>
        </w:tc>
        <w:tc>
          <w:tcPr>
            <w:tcW w:w="2119" w:type="dxa"/>
            <w:tcBorders>
              <w:bottom w:val="single" w:sz="4" w:space="0" w:color="auto"/>
            </w:tcBorders>
            <w:shd w:val="clear" w:color="auto" w:fill="F2F6FC"/>
            <w:tcMar>
              <w:top w:w="60" w:type="dxa"/>
              <w:left w:w="75" w:type="dxa"/>
              <w:bottom w:w="60" w:type="dxa"/>
              <w:right w:w="150" w:type="dxa"/>
            </w:tcMar>
            <w:vAlign w:val="bottom"/>
          </w:tcPr>
          <w:p w14:paraId="7D567A1D"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37ED752A" w14:textId="77777777" w:rsidTr="009942BF">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14:paraId="4AAEC422"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2DA72C7C" w14:textId="0ACA0B09" w:rsidR="00B86142" w:rsidRPr="00663D6B" w:rsidRDefault="009942BF"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Oct 31</w:t>
            </w:r>
          </w:p>
        </w:tc>
        <w:tc>
          <w:tcPr>
            <w:tcW w:w="2119" w:type="dxa"/>
            <w:tcBorders>
              <w:bottom w:val="single" w:sz="4" w:space="0" w:color="auto"/>
            </w:tcBorders>
            <w:shd w:val="clear" w:color="auto" w:fill="auto"/>
            <w:tcMar>
              <w:top w:w="60" w:type="dxa"/>
              <w:left w:w="75" w:type="dxa"/>
              <w:bottom w:w="60" w:type="dxa"/>
              <w:right w:w="150" w:type="dxa"/>
            </w:tcMar>
            <w:vAlign w:val="bottom"/>
          </w:tcPr>
          <w:p w14:paraId="01626C9D"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1E86E947" w14:textId="77777777" w:rsidTr="009942BF">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14:paraId="2BB49398"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0" w:type="auto"/>
            <w:tcBorders>
              <w:bottom w:val="single" w:sz="4" w:space="0" w:color="auto"/>
            </w:tcBorders>
            <w:shd w:val="clear" w:color="auto" w:fill="F2F6FC"/>
            <w:tcMar>
              <w:top w:w="60" w:type="dxa"/>
              <w:left w:w="75" w:type="dxa"/>
              <w:bottom w:w="60" w:type="dxa"/>
              <w:right w:w="150" w:type="dxa"/>
            </w:tcMar>
            <w:vAlign w:val="bottom"/>
          </w:tcPr>
          <w:p w14:paraId="498EEA29" w14:textId="5F992FDB"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Nov </w:t>
            </w:r>
            <w:r w:rsidR="009942BF">
              <w:rPr>
                <w:rFonts w:ascii="Arial" w:hAnsi="Arial" w:cs="Arial"/>
                <w:color w:val="000000"/>
                <w:sz w:val="24"/>
                <w:szCs w:val="24"/>
              </w:rPr>
              <w:t>7</w:t>
            </w:r>
          </w:p>
        </w:tc>
        <w:tc>
          <w:tcPr>
            <w:tcW w:w="2119" w:type="dxa"/>
            <w:tcBorders>
              <w:bottom w:val="single" w:sz="4" w:space="0" w:color="auto"/>
            </w:tcBorders>
            <w:shd w:val="clear" w:color="auto" w:fill="F2F6FC"/>
            <w:tcMar>
              <w:top w:w="60" w:type="dxa"/>
              <w:left w:w="75" w:type="dxa"/>
              <w:bottom w:w="60" w:type="dxa"/>
              <w:right w:w="150" w:type="dxa"/>
            </w:tcMar>
            <w:vAlign w:val="bottom"/>
          </w:tcPr>
          <w:p w14:paraId="0ABA0CBA"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5FCA8415" w14:textId="77777777" w:rsidTr="009942BF">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14:paraId="38B01AFD"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57083FB7" w14:textId="7B6FB0D1"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Nov 1</w:t>
            </w:r>
            <w:r w:rsidR="009942BF">
              <w:rPr>
                <w:rFonts w:ascii="Arial" w:hAnsi="Arial" w:cs="Arial"/>
                <w:color w:val="000000"/>
                <w:sz w:val="24"/>
                <w:szCs w:val="24"/>
              </w:rPr>
              <w:t>4</w:t>
            </w:r>
          </w:p>
        </w:tc>
        <w:tc>
          <w:tcPr>
            <w:tcW w:w="2119" w:type="dxa"/>
            <w:tcBorders>
              <w:bottom w:val="single" w:sz="4" w:space="0" w:color="auto"/>
            </w:tcBorders>
            <w:shd w:val="clear" w:color="auto" w:fill="auto"/>
            <w:tcMar>
              <w:top w:w="60" w:type="dxa"/>
              <w:left w:w="75" w:type="dxa"/>
              <w:bottom w:w="60" w:type="dxa"/>
              <w:right w:w="150" w:type="dxa"/>
            </w:tcMar>
            <w:vAlign w:val="bottom"/>
          </w:tcPr>
          <w:p w14:paraId="72812738"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3C727CB0" w14:textId="77777777" w:rsidTr="009942BF">
        <w:trPr>
          <w:trHeight w:val="281"/>
          <w:jc w:val="center"/>
        </w:trPr>
        <w:tc>
          <w:tcPr>
            <w:tcW w:w="3231" w:type="dxa"/>
            <w:tcBorders>
              <w:bottom w:val="single" w:sz="4" w:space="0" w:color="auto"/>
            </w:tcBorders>
            <w:shd w:val="clear" w:color="auto" w:fill="F2F6FC"/>
            <w:tcMar>
              <w:top w:w="60" w:type="dxa"/>
              <w:left w:w="75" w:type="dxa"/>
              <w:bottom w:w="60" w:type="dxa"/>
              <w:right w:w="150" w:type="dxa"/>
            </w:tcMar>
          </w:tcPr>
          <w:p w14:paraId="7739F377"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0" w:type="auto"/>
            <w:tcBorders>
              <w:bottom w:val="single" w:sz="4" w:space="0" w:color="auto"/>
            </w:tcBorders>
            <w:shd w:val="clear" w:color="auto" w:fill="F2F6FC"/>
            <w:tcMar>
              <w:top w:w="60" w:type="dxa"/>
              <w:left w:w="75" w:type="dxa"/>
              <w:bottom w:w="60" w:type="dxa"/>
              <w:right w:w="150" w:type="dxa"/>
            </w:tcMar>
            <w:vAlign w:val="bottom"/>
          </w:tcPr>
          <w:p w14:paraId="053E1445" w14:textId="761E46EC"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Nov </w:t>
            </w:r>
            <w:r w:rsidR="009942BF">
              <w:rPr>
                <w:rFonts w:ascii="Arial" w:hAnsi="Arial" w:cs="Arial"/>
                <w:color w:val="000000"/>
                <w:sz w:val="24"/>
                <w:szCs w:val="24"/>
              </w:rPr>
              <w:t>21</w:t>
            </w:r>
          </w:p>
        </w:tc>
        <w:tc>
          <w:tcPr>
            <w:tcW w:w="2119" w:type="dxa"/>
            <w:tcBorders>
              <w:bottom w:val="single" w:sz="4" w:space="0" w:color="auto"/>
            </w:tcBorders>
            <w:shd w:val="clear" w:color="auto" w:fill="F2F6FC"/>
            <w:tcMar>
              <w:top w:w="60" w:type="dxa"/>
              <w:left w:w="75" w:type="dxa"/>
              <w:bottom w:w="60" w:type="dxa"/>
              <w:right w:w="150" w:type="dxa"/>
            </w:tcMar>
            <w:vAlign w:val="bottom"/>
          </w:tcPr>
          <w:p w14:paraId="399C4E3E"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r w:rsidR="00B86142" w:rsidRPr="00E65148" w14:paraId="089FB411" w14:textId="77777777" w:rsidTr="009942BF">
        <w:trPr>
          <w:trHeight w:val="281"/>
          <w:jc w:val="center"/>
        </w:trPr>
        <w:tc>
          <w:tcPr>
            <w:tcW w:w="3231" w:type="dxa"/>
            <w:tcBorders>
              <w:bottom w:val="single" w:sz="4" w:space="0" w:color="auto"/>
            </w:tcBorders>
            <w:shd w:val="clear" w:color="auto" w:fill="auto"/>
            <w:tcMar>
              <w:top w:w="60" w:type="dxa"/>
              <w:left w:w="75" w:type="dxa"/>
              <w:bottom w:w="60" w:type="dxa"/>
              <w:right w:w="150" w:type="dxa"/>
            </w:tcMar>
          </w:tcPr>
          <w:p w14:paraId="0F262F74" w14:textId="77777777" w:rsidR="00B86142" w:rsidRPr="00E65148" w:rsidRDefault="00B86142" w:rsidP="00B86142">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0" w:type="auto"/>
            <w:tcBorders>
              <w:bottom w:val="single" w:sz="4" w:space="0" w:color="auto"/>
            </w:tcBorders>
            <w:shd w:val="clear" w:color="auto" w:fill="auto"/>
            <w:tcMar>
              <w:top w:w="60" w:type="dxa"/>
              <w:left w:w="75" w:type="dxa"/>
              <w:bottom w:w="60" w:type="dxa"/>
              <w:right w:w="150" w:type="dxa"/>
            </w:tcMar>
            <w:vAlign w:val="bottom"/>
          </w:tcPr>
          <w:p w14:paraId="46F71B81" w14:textId="7C1A66DA" w:rsidR="00B86142" w:rsidRPr="00663D6B" w:rsidRDefault="00B86142" w:rsidP="00B86142">
            <w:pPr>
              <w:spacing w:after="0" w:line="240" w:lineRule="auto"/>
              <w:contextualSpacing/>
              <w:jc w:val="center"/>
              <w:rPr>
                <w:rFonts w:ascii="Arial" w:hAnsi="Arial" w:cs="Arial"/>
                <w:color w:val="000000"/>
                <w:sz w:val="24"/>
                <w:szCs w:val="24"/>
              </w:rPr>
            </w:pPr>
            <w:r>
              <w:rPr>
                <w:rFonts w:ascii="Arial" w:hAnsi="Arial" w:cs="Arial"/>
                <w:color w:val="000000"/>
                <w:sz w:val="24"/>
                <w:szCs w:val="24"/>
              </w:rPr>
              <w:t xml:space="preserve">Dec </w:t>
            </w:r>
            <w:r w:rsidR="009942BF">
              <w:rPr>
                <w:rFonts w:ascii="Arial" w:hAnsi="Arial" w:cs="Arial"/>
                <w:color w:val="000000"/>
                <w:sz w:val="24"/>
                <w:szCs w:val="24"/>
              </w:rPr>
              <w:t>5</w:t>
            </w:r>
          </w:p>
        </w:tc>
        <w:tc>
          <w:tcPr>
            <w:tcW w:w="2119" w:type="dxa"/>
            <w:tcBorders>
              <w:bottom w:val="single" w:sz="4" w:space="0" w:color="auto"/>
            </w:tcBorders>
            <w:shd w:val="clear" w:color="auto" w:fill="auto"/>
            <w:tcMar>
              <w:top w:w="60" w:type="dxa"/>
              <w:left w:w="75" w:type="dxa"/>
              <w:bottom w:w="60" w:type="dxa"/>
              <w:right w:w="150" w:type="dxa"/>
            </w:tcMar>
            <w:vAlign w:val="bottom"/>
          </w:tcPr>
          <w:p w14:paraId="10E6FDB5" w14:textId="77777777" w:rsidR="00B86142" w:rsidRPr="00D0512C" w:rsidRDefault="00B86142" w:rsidP="00B86142">
            <w:pPr>
              <w:spacing w:after="0" w:line="240" w:lineRule="auto"/>
              <w:contextualSpacing/>
              <w:jc w:val="center"/>
              <w:rPr>
                <w:rFonts w:ascii="Arial" w:hAnsi="Arial" w:cs="Arial"/>
                <w:color w:val="000000"/>
                <w:sz w:val="24"/>
                <w:szCs w:val="24"/>
              </w:rPr>
            </w:pPr>
            <w:r w:rsidRPr="00D0512C">
              <w:rPr>
                <w:rFonts w:ascii="Arial" w:hAnsi="Arial" w:cs="Arial"/>
                <w:color w:val="000000"/>
                <w:sz w:val="24"/>
                <w:szCs w:val="24"/>
              </w:rPr>
              <w:t>7.14%</w:t>
            </w:r>
          </w:p>
        </w:tc>
      </w:tr>
    </w:tbl>
    <w:p w14:paraId="71CBA333"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C40D01E" w14:textId="77777777" w:rsidR="007D108B" w:rsidRDefault="007D108B" w:rsidP="004A2476">
      <w:pPr>
        <w:spacing w:after="0" w:line="240" w:lineRule="auto"/>
        <w:rPr>
          <w:rFonts w:ascii="Arial" w:hAnsi="Arial" w:cs="Arial"/>
          <w:sz w:val="24"/>
          <w:szCs w:val="24"/>
        </w:rPr>
      </w:pPr>
      <w:r w:rsidRPr="00000771">
        <w:rPr>
          <w:rFonts w:ascii="Arial" w:hAnsi="Arial" w:cs="Arial"/>
          <w:sz w:val="24"/>
          <w:szCs w:val="24"/>
        </w:rPr>
        <w:t xml:space="preserve">The grading rubric for each </w:t>
      </w:r>
      <w:r>
        <w:rPr>
          <w:rFonts w:ascii="Arial" w:hAnsi="Arial" w:cs="Arial"/>
          <w:sz w:val="24"/>
          <w:szCs w:val="24"/>
        </w:rPr>
        <w:t xml:space="preserve">executive summary </w:t>
      </w:r>
      <w:r w:rsidRPr="00000771">
        <w:rPr>
          <w:rFonts w:ascii="Arial" w:hAnsi="Arial" w:cs="Arial"/>
          <w:sz w:val="24"/>
          <w:szCs w:val="24"/>
        </w:rPr>
        <w:t>is as follows</w:t>
      </w:r>
      <w:r>
        <w:rPr>
          <w:rFonts w:ascii="Arial" w:hAnsi="Arial" w:cs="Arial"/>
          <w:sz w:val="24"/>
          <w:szCs w:val="24"/>
        </w:rPr>
        <w:t>, and comments upon grading will help explain the points assigned.</w:t>
      </w:r>
    </w:p>
    <w:p w14:paraId="4D7CDAA7" w14:textId="77777777" w:rsidR="007D108B" w:rsidRDefault="007D108B" w:rsidP="004A2476">
      <w:pPr>
        <w:spacing w:after="0" w:line="240" w:lineRule="auto"/>
        <w:rPr>
          <w:rFonts w:ascii="Arial" w:hAnsi="Arial" w:cs="Arial"/>
          <w:sz w:val="24"/>
          <w:szCs w:val="24"/>
        </w:rPr>
      </w:pPr>
    </w:p>
    <w:tbl>
      <w:tblPr>
        <w:tblW w:w="9710" w:type="dxa"/>
        <w:tblLook w:val="04A0" w:firstRow="1" w:lastRow="0" w:firstColumn="1" w:lastColumn="0" w:noHBand="0" w:noVBand="1"/>
      </w:tblPr>
      <w:tblGrid>
        <w:gridCol w:w="1885"/>
        <w:gridCol w:w="3214"/>
        <w:gridCol w:w="2356"/>
        <w:gridCol w:w="2255"/>
      </w:tblGrid>
      <w:tr w:rsidR="008E02DC" w:rsidRPr="00814EE9" w14:paraId="3966FAAD" w14:textId="77777777" w:rsidTr="008E02DC">
        <w:trPr>
          <w:cantSplit/>
          <w:trHeight w:val="300"/>
          <w:tblHead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36E6" w14:textId="77777777" w:rsidR="008E02DC" w:rsidRPr="00814EE9" w:rsidRDefault="008E02DC" w:rsidP="00173EE6">
            <w:pPr>
              <w:spacing w:after="0" w:line="240" w:lineRule="auto"/>
              <w:rPr>
                <w:rFonts w:ascii="Arial" w:eastAsia="Times New Roman" w:hAnsi="Arial" w:cs="Arial"/>
                <w:b/>
                <w:bCs/>
                <w:color w:val="000000"/>
                <w:sz w:val="24"/>
                <w:szCs w:val="24"/>
              </w:rPr>
            </w:pPr>
            <w:r w:rsidRPr="00814EE9">
              <w:rPr>
                <w:rFonts w:ascii="Arial" w:eastAsia="Times New Roman" w:hAnsi="Arial" w:cs="Arial"/>
                <w:b/>
                <w:bCs/>
                <w:color w:val="000000"/>
                <w:sz w:val="24"/>
                <w:szCs w:val="24"/>
              </w:rPr>
              <w:lastRenderedPageBreak/>
              <w:t>Criterion</w:t>
            </w:r>
          </w:p>
        </w:tc>
        <w:tc>
          <w:tcPr>
            <w:tcW w:w="3214" w:type="dxa"/>
            <w:tcBorders>
              <w:top w:val="single" w:sz="4" w:space="0" w:color="auto"/>
              <w:left w:val="nil"/>
              <w:bottom w:val="single" w:sz="4" w:space="0" w:color="auto"/>
              <w:right w:val="single" w:sz="4" w:space="0" w:color="auto"/>
            </w:tcBorders>
            <w:shd w:val="clear" w:color="auto" w:fill="auto"/>
            <w:noWrap/>
            <w:vAlign w:val="bottom"/>
            <w:hideMark/>
          </w:tcPr>
          <w:p w14:paraId="5E6DE74D" w14:textId="77777777" w:rsidR="008E02DC" w:rsidRPr="00814EE9" w:rsidRDefault="008E02DC" w:rsidP="00173EE6">
            <w:pPr>
              <w:spacing w:after="0" w:line="240" w:lineRule="auto"/>
              <w:rPr>
                <w:rFonts w:ascii="Arial" w:eastAsia="Times New Roman" w:hAnsi="Arial" w:cs="Arial"/>
                <w:b/>
                <w:bCs/>
                <w:color w:val="000000"/>
                <w:sz w:val="24"/>
                <w:szCs w:val="24"/>
              </w:rPr>
            </w:pPr>
            <w:r w:rsidRPr="00814EE9">
              <w:rPr>
                <w:rFonts w:ascii="Arial" w:eastAsia="Times New Roman" w:hAnsi="Arial" w:cs="Arial"/>
                <w:b/>
                <w:bCs/>
                <w:color w:val="000000"/>
                <w:sz w:val="24"/>
                <w:szCs w:val="24"/>
              </w:rPr>
              <w:t>2 points</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14:paraId="394F5555" w14:textId="77777777" w:rsidR="008E02DC" w:rsidRPr="00814EE9" w:rsidRDefault="008E02DC" w:rsidP="00173EE6">
            <w:pPr>
              <w:spacing w:after="0" w:line="240" w:lineRule="auto"/>
              <w:rPr>
                <w:rFonts w:ascii="Arial" w:eastAsia="Times New Roman" w:hAnsi="Arial" w:cs="Arial"/>
                <w:b/>
                <w:bCs/>
                <w:color w:val="000000"/>
                <w:sz w:val="24"/>
                <w:szCs w:val="24"/>
              </w:rPr>
            </w:pPr>
            <w:r w:rsidRPr="00814EE9">
              <w:rPr>
                <w:rFonts w:ascii="Arial" w:eastAsia="Times New Roman" w:hAnsi="Arial" w:cs="Arial"/>
                <w:b/>
                <w:bCs/>
                <w:color w:val="000000"/>
                <w:sz w:val="24"/>
                <w:szCs w:val="24"/>
              </w:rPr>
              <w:t>1 point</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14:paraId="338967FC" w14:textId="77777777" w:rsidR="008E02DC" w:rsidRPr="00814EE9" w:rsidRDefault="008E02DC" w:rsidP="00173EE6">
            <w:pPr>
              <w:spacing w:after="0" w:line="240" w:lineRule="auto"/>
              <w:rPr>
                <w:rFonts w:ascii="Arial" w:eastAsia="Times New Roman" w:hAnsi="Arial" w:cs="Arial"/>
                <w:b/>
                <w:bCs/>
                <w:color w:val="000000"/>
                <w:sz w:val="24"/>
                <w:szCs w:val="24"/>
              </w:rPr>
            </w:pPr>
            <w:r w:rsidRPr="00814EE9">
              <w:rPr>
                <w:rFonts w:ascii="Arial" w:eastAsia="Times New Roman" w:hAnsi="Arial" w:cs="Arial"/>
                <w:b/>
                <w:bCs/>
                <w:color w:val="000000"/>
                <w:sz w:val="24"/>
                <w:szCs w:val="24"/>
              </w:rPr>
              <w:t>0 points</w:t>
            </w:r>
          </w:p>
        </w:tc>
      </w:tr>
      <w:tr w:rsidR="008E02DC" w:rsidRPr="00814EE9" w14:paraId="411798C7" w14:textId="77777777" w:rsidTr="008E02DC">
        <w:trPr>
          <w:cantSplit/>
          <w:trHeight w:val="300"/>
          <w:tblHead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EAB874E"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Thoroughness </w:t>
            </w:r>
          </w:p>
        </w:tc>
        <w:tc>
          <w:tcPr>
            <w:tcW w:w="3214" w:type="dxa"/>
            <w:tcBorders>
              <w:top w:val="nil"/>
              <w:left w:val="nil"/>
              <w:bottom w:val="single" w:sz="4" w:space="0" w:color="auto"/>
              <w:right w:val="single" w:sz="4" w:space="0" w:color="auto"/>
            </w:tcBorders>
            <w:shd w:val="clear" w:color="auto" w:fill="auto"/>
            <w:noWrap/>
            <w:vAlign w:val="bottom"/>
            <w:hideMark/>
          </w:tcPr>
          <w:p w14:paraId="5572879D"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Accurately summarizes at least one major point from each assigned article</w:t>
            </w:r>
          </w:p>
        </w:tc>
        <w:tc>
          <w:tcPr>
            <w:tcW w:w="2356" w:type="dxa"/>
            <w:tcBorders>
              <w:top w:val="nil"/>
              <w:left w:val="nil"/>
              <w:bottom w:val="single" w:sz="4" w:space="0" w:color="auto"/>
              <w:right w:val="single" w:sz="4" w:space="0" w:color="auto"/>
            </w:tcBorders>
            <w:shd w:val="clear" w:color="auto" w:fill="auto"/>
            <w:noWrap/>
            <w:vAlign w:val="bottom"/>
            <w:hideMark/>
          </w:tcPr>
          <w:p w14:paraId="25C9686E"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Accurately summarizes at least one major point from most assigned articles</w:t>
            </w:r>
          </w:p>
        </w:tc>
        <w:tc>
          <w:tcPr>
            <w:tcW w:w="2255" w:type="dxa"/>
            <w:tcBorders>
              <w:top w:val="nil"/>
              <w:left w:val="nil"/>
              <w:bottom w:val="single" w:sz="4" w:space="0" w:color="auto"/>
              <w:right w:val="single" w:sz="4" w:space="0" w:color="auto"/>
            </w:tcBorders>
            <w:shd w:val="clear" w:color="auto" w:fill="auto"/>
            <w:noWrap/>
            <w:vAlign w:val="bottom"/>
            <w:hideMark/>
          </w:tcPr>
          <w:p w14:paraId="3AB807FF"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Inaccurate summaries or excludes more than one assigned article</w:t>
            </w:r>
          </w:p>
        </w:tc>
      </w:tr>
      <w:tr w:rsidR="008E02DC" w:rsidRPr="00814EE9" w14:paraId="6EEF1464" w14:textId="77777777" w:rsidTr="008E02DC">
        <w:trPr>
          <w:cantSplit/>
          <w:trHeight w:val="300"/>
          <w:tblHead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14CEDA6"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Organization and narrative structure </w:t>
            </w:r>
          </w:p>
        </w:tc>
        <w:tc>
          <w:tcPr>
            <w:tcW w:w="3214" w:type="dxa"/>
            <w:tcBorders>
              <w:top w:val="nil"/>
              <w:left w:val="nil"/>
              <w:bottom w:val="single" w:sz="4" w:space="0" w:color="auto"/>
              <w:right w:val="single" w:sz="4" w:space="0" w:color="auto"/>
            </w:tcBorders>
            <w:shd w:val="clear" w:color="auto" w:fill="auto"/>
            <w:noWrap/>
            <w:vAlign w:val="bottom"/>
            <w:hideMark/>
          </w:tcPr>
          <w:p w14:paraId="3F45CD99"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Initial slide signals the "story", "narrative", or major organizing questions that the summary is structured to address. This structure is reflected in the organization of subsequent slides.</w:t>
            </w:r>
          </w:p>
        </w:tc>
        <w:tc>
          <w:tcPr>
            <w:tcW w:w="2356" w:type="dxa"/>
            <w:tcBorders>
              <w:top w:val="nil"/>
              <w:left w:val="nil"/>
              <w:bottom w:val="single" w:sz="4" w:space="0" w:color="auto"/>
              <w:right w:val="single" w:sz="4" w:space="0" w:color="auto"/>
            </w:tcBorders>
            <w:shd w:val="clear" w:color="auto" w:fill="auto"/>
            <w:noWrap/>
            <w:vAlign w:val="bottom"/>
            <w:hideMark/>
          </w:tcPr>
          <w:p w14:paraId="73ED4DAE"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Initial organizing slide is difficult to </w:t>
            </w:r>
            <w:proofErr w:type="gramStart"/>
            <w:r w:rsidRPr="00814EE9">
              <w:rPr>
                <w:rFonts w:ascii="Arial" w:eastAsia="Times New Roman" w:hAnsi="Arial" w:cs="Arial"/>
                <w:color w:val="000000"/>
                <w:sz w:val="24"/>
                <w:szCs w:val="24"/>
              </w:rPr>
              <w:t>follow, or</w:t>
            </w:r>
            <w:proofErr w:type="gramEnd"/>
            <w:r w:rsidRPr="00814EE9">
              <w:rPr>
                <w:rFonts w:ascii="Arial" w:eastAsia="Times New Roman" w:hAnsi="Arial" w:cs="Arial"/>
                <w:color w:val="000000"/>
                <w:sz w:val="24"/>
                <w:szCs w:val="24"/>
              </w:rPr>
              <w:t xml:space="preserve"> does not reflect the week's readings.</w:t>
            </w:r>
          </w:p>
        </w:tc>
        <w:tc>
          <w:tcPr>
            <w:tcW w:w="2255" w:type="dxa"/>
            <w:tcBorders>
              <w:top w:val="nil"/>
              <w:left w:val="nil"/>
              <w:bottom w:val="single" w:sz="4" w:space="0" w:color="auto"/>
              <w:right w:val="single" w:sz="4" w:space="0" w:color="auto"/>
            </w:tcBorders>
            <w:shd w:val="clear" w:color="auto" w:fill="auto"/>
            <w:noWrap/>
            <w:vAlign w:val="bottom"/>
            <w:hideMark/>
          </w:tcPr>
          <w:p w14:paraId="71CA0A03"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No advance organizational structure is communicated, or slides do not follow the organization.</w:t>
            </w:r>
          </w:p>
        </w:tc>
      </w:tr>
      <w:tr w:rsidR="008E02DC" w:rsidRPr="00814EE9" w14:paraId="4D71C422" w14:textId="77777777" w:rsidTr="008E02DC">
        <w:trPr>
          <w:cantSplit/>
          <w:trHeight w:val="300"/>
          <w:tblHead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4EE318B"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Informative to a lay reader </w:t>
            </w:r>
          </w:p>
        </w:tc>
        <w:tc>
          <w:tcPr>
            <w:tcW w:w="3214" w:type="dxa"/>
            <w:tcBorders>
              <w:top w:val="nil"/>
              <w:left w:val="nil"/>
              <w:bottom w:val="single" w:sz="4" w:space="0" w:color="auto"/>
              <w:right w:val="single" w:sz="4" w:space="0" w:color="auto"/>
            </w:tcBorders>
            <w:shd w:val="clear" w:color="auto" w:fill="auto"/>
            <w:noWrap/>
            <w:vAlign w:val="bottom"/>
            <w:hideMark/>
          </w:tcPr>
          <w:p w14:paraId="20EF8D05"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Content is organized for a lay reader. Key concepts are defined, explained and </w:t>
            </w:r>
            <w:proofErr w:type="spellStart"/>
            <w:r w:rsidRPr="00814EE9">
              <w:rPr>
                <w:rFonts w:ascii="Arial" w:eastAsia="Times New Roman" w:hAnsi="Arial" w:cs="Arial"/>
                <w:color w:val="000000"/>
                <w:sz w:val="24"/>
                <w:szCs w:val="24"/>
              </w:rPr>
              <w:t>illusrated</w:t>
            </w:r>
            <w:proofErr w:type="spellEnd"/>
            <w:r w:rsidRPr="00814EE9">
              <w:rPr>
                <w:rFonts w:ascii="Arial" w:eastAsia="Times New Roman" w:hAnsi="Arial" w:cs="Arial"/>
                <w:color w:val="000000"/>
                <w:sz w:val="24"/>
                <w:szCs w:val="24"/>
              </w:rPr>
              <w:t>. Guiding questions for the week's module are presented and addressed.</w:t>
            </w:r>
          </w:p>
        </w:tc>
        <w:tc>
          <w:tcPr>
            <w:tcW w:w="2356" w:type="dxa"/>
            <w:tcBorders>
              <w:top w:val="nil"/>
              <w:left w:val="nil"/>
              <w:bottom w:val="single" w:sz="4" w:space="0" w:color="auto"/>
              <w:right w:val="single" w:sz="4" w:space="0" w:color="auto"/>
            </w:tcBorders>
            <w:shd w:val="clear" w:color="auto" w:fill="auto"/>
            <w:noWrap/>
            <w:vAlign w:val="bottom"/>
            <w:hideMark/>
          </w:tcPr>
          <w:p w14:paraId="2101C565"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Content includes undefined acronyms or jargon, or serves as a summary of readings, but would be confusing to a lay reader.</w:t>
            </w:r>
          </w:p>
        </w:tc>
        <w:tc>
          <w:tcPr>
            <w:tcW w:w="2255" w:type="dxa"/>
            <w:tcBorders>
              <w:top w:val="nil"/>
              <w:left w:val="nil"/>
              <w:bottom w:val="single" w:sz="4" w:space="0" w:color="auto"/>
              <w:right w:val="single" w:sz="4" w:space="0" w:color="auto"/>
            </w:tcBorders>
            <w:shd w:val="clear" w:color="auto" w:fill="auto"/>
            <w:noWrap/>
            <w:vAlign w:val="bottom"/>
            <w:hideMark/>
          </w:tcPr>
          <w:p w14:paraId="5BFE7F98"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Content is mostly comprised of direct summaries of readings, with little explanation or organization</w:t>
            </w:r>
          </w:p>
        </w:tc>
      </w:tr>
      <w:tr w:rsidR="008E02DC" w:rsidRPr="00814EE9" w14:paraId="7541BDCB" w14:textId="77777777" w:rsidTr="008E02DC">
        <w:trPr>
          <w:cantSplit/>
          <w:trHeight w:val="300"/>
          <w:tblHead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07E24FE"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Critical research evaluation </w:t>
            </w:r>
          </w:p>
        </w:tc>
        <w:tc>
          <w:tcPr>
            <w:tcW w:w="3214" w:type="dxa"/>
            <w:tcBorders>
              <w:top w:val="nil"/>
              <w:left w:val="nil"/>
              <w:bottom w:val="single" w:sz="4" w:space="0" w:color="auto"/>
              <w:right w:val="single" w:sz="4" w:space="0" w:color="auto"/>
            </w:tcBorders>
            <w:shd w:val="clear" w:color="auto" w:fill="auto"/>
            <w:noWrap/>
            <w:vAlign w:val="bottom"/>
            <w:hideMark/>
          </w:tcPr>
          <w:p w14:paraId="225DF98B"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Research is summarized with respect to methodological strengths and weaknesses, as well as student perspective on the next needed steps for the research field.</w:t>
            </w:r>
          </w:p>
        </w:tc>
        <w:tc>
          <w:tcPr>
            <w:tcW w:w="2356" w:type="dxa"/>
            <w:tcBorders>
              <w:top w:val="nil"/>
              <w:left w:val="nil"/>
              <w:bottom w:val="single" w:sz="4" w:space="0" w:color="auto"/>
              <w:right w:val="single" w:sz="4" w:space="0" w:color="auto"/>
            </w:tcBorders>
            <w:shd w:val="clear" w:color="auto" w:fill="auto"/>
            <w:noWrap/>
            <w:vAlign w:val="bottom"/>
            <w:hideMark/>
          </w:tcPr>
          <w:p w14:paraId="0A3B1819"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Methodology is clearly presented, but not evaluated with regards to strengths and weaknesses.</w:t>
            </w:r>
          </w:p>
        </w:tc>
        <w:tc>
          <w:tcPr>
            <w:tcW w:w="2255" w:type="dxa"/>
            <w:tcBorders>
              <w:top w:val="nil"/>
              <w:left w:val="nil"/>
              <w:bottom w:val="single" w:sz="4" w:space="0" w:color="auto"/>
              <w:right w:val="single" w:sz="4" w:space="0" w:color="auto"/>
            </w:tcBorders>
            <w:shd w:val="clear" w:color="auto" w:fill="auto"/>
            <w:noWrap/>
            <w:vAlign w:val="bottom"/>
            <w:hideMark/>
          </w:tcPr>
          <w:p w14:paraId="18183F51"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Methodology is not addressed</w:t>
            </w:r>
          </w:p>
        </w:tc>
      </w:tr>
      <w:tr w:rsidR="008E02DC" w:rsidRPr="00814EE9" w14:paraId="5B61554A" w14:textId="77777777" w:rsidTr="008E02DC">
        <w:trPr>
          <w:cantSplit/>
          <w:trHeight w:val="300"/>
          <w:tblHead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61B1DDD"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 xml:space="preserve">Engaging content </w:t>
            </w:r>
          </w:p>
        </w:tc>
        <w:tc>
          <w:tcPr>
            <w:tcW w:w="3214" w:type="dxa"/>
            <w:tcBorders>
              <w:top w:val="nil"/>
              <w:left w:val="nil"/>
              <w:bottom w:val="single" w:sz="4" w:space="0" w:color="auto"/>
              <w:right w:val="single" w:sz="4" w:space="0" w:color="auto"/>
            </w:tcBorders>
            <w:shd w:val="clear" w:color="auto" w:fill="auto"/>
            <w:noWrap/>
            <w:vAlign w:val="bottom"/>
            <w:hideMark/>
          </w:tcPr>
          <w:p w14:paraId="095590B7"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Effort is demonstrated in making content appealing and engaging to lay readers. This can include good use of imagery, tables, columns, and smart art.</w:t>
            </w:r>
          </w:p>
        </w:tc>
        <w:tc>
          <w:tcPr>
            <w:tcW w:w="2356" w:type="dxa"/>
            <w:tcBorders>
              <w:top w:val="nil"/>
              <w:left w:val="nil"/>
              <w:bottom w:val="single" w:sz="4" w:space="0" w:color="auto"/>
              <w:right w:val="single" w:sz="4" w:space="0" w:color="auto"/>
            </w:tcBorders>
            <w:shd w:val="clear" w:color="auto" w:fill="auto"/>
            <w:noWrap/>
            <w:vAlign w:val="bottom"/>
            <w:hideMark/>
          </w:tcPr>
          <w:p w14:paraId="329D5F79"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Content is clearly presented, but mostly in bullets and/or narrative paragraphs</w:t>
            </w:r>
          </w:p>
        </w:tc>
        <w:tc>
          <w:tcPr>
            <w:tcW w:w="2255" w:type="dxa"/>
            <w:tcBorders>
              <w:top w:val="nil"/>
              <w:left w:val="nil"/>
              <w:bottom w:val="single" w:sz="4" w:space="0" w:color="auto"/>
              <w:right w:val="single" w:sz="4" w:space="0" w:color="auto"/>
            </w:tcBorders>
            <w:shd w:val="clear" w:color="auto" w:fill="auto"/>
            <w:noWrap/>
            <w:vAlign w:val="bottom"/>
            <w:hideMark/>
          </w:tcPr>
          <w:p w14:paraId="5A647820" w14:textId="77777777" w:rsidR="008E02DC" w:rsidRPr="00814EE9" w:rsidRDefault="008E02DC" w:rsidP="00173EE6">
            <w:pPr>
              <w:spacing w:after="0" w:line="240" w:lineRule="auto"/>
              <w:rPr>
                <w:rFonts w:ascii="Arial" w:eastAsia="Times New Roman" w:hAnsi="Arial" w:cs="Arial"/>
                <w:color w:val="000000"/>
                <w:sz w:val="24"/>
                <w:szCs w:val="24"/>
              </w:rPr>
            </w:pPr>
            <w:r w:rsidRPr="00814EE9">
              <w:rPr>
                <w:rFonts w:ascii="Arial" w:eastAsia="Times New Roman" w:hAnsi="Arial" w:cs="Arial"/>
                <w:color w:val="000000"/>
                <w:sz w:val="24"/>
                <w:szCs w:val="24"/>
              </w:rPr>
              <w:t>Content serves as a summary outline of readings; comes across as personal notes, not a document for outside readers.</w:t>
            </w:r>
          </w:p>
        </w:tc>
      </w:tr>
    </w:tbl>
    <w:p w14:paraId="7765F406" w14:textId="77777777" w:rsidR="007D108B" w:rsidRPr="00000771" w:rsidRDefault="007D108B" w:rsidP="007D108B">
      <w:pPr>
        <w:spacing w:after="0" w:line="240" w:lineRule="auto"/>
        <w:rPr>
          <w:rFonts w:ascii="Arial" w:hAnsi="Arial" w:cs="Arial"/>
          <w:sz w:val="24"/>
          <w:szCs w:val="24"/>
        </w:rPr>
      </w:pPr>
    </w:p>
    <w:p w14:paraId="1D4F70C2" w14:textId="77777777" w:rsidR="007D108B" w:rsidRDefault="007D108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BA58F95" w14:textId="77777777" w:rsidR="004A2476" w:rsidRDefault="004A2476" w:rsidP="004A2476">
      <w:pPr>
        <w:spacing w:after="0" w:line="240" w:lineRule="auto"/>
        <w:rPr>
          <w:rFonts w:ascii="Arial" w:hAnsi="Arial" w:cs="Arial"/>
          <w:b/>
          <w:color w:val="FF0000"/>
          <w:sz w:val="24"/>
          <w:szCs w:val="24"/>
        </w:rPr>
      </w:pPr>
    </w:p>
    <w:p w14:paraId="6981F715" w14:textId="77777777" w:rsidR="004A2476" w:rsidRDefault="004A2476" w:rsidP="004A2476">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39F0C40F" w14:textId="77777777" w:rsidR="004A2476" w:rsidRDefault="004A2476" w:rsidP="004A2476">
      <w:pPr>
        <w:spacing w:after="0" w:line="240" w:lineRule="auto"/>
        <w:rPr>
          <w:rFonts w:ascii="Arial" w:hAnsi="Arial" w:cs="Arial"/>
          <w:sz w:val="24"/>
          <w:szCs w:val="24"/>
        </w:rPr>
      </w:pPr>
    </w:p>
    <w:p w14:paraId="649E4EB6" w14:textId="77777777" w:rsidR="004A2476" w:rsidRPr="001A0083" w:rsidRDefault="004A2476" w:rsidP="004A2476">
      <w:pPr>
        <w:rPr>
          <w:rFonts w:ascii="Arial" w:hAnsi="Arial" w:cs="Arial"/>
          <w:b/>
          <w:color w:val="00B050"/>
          <w:sz w:val="24"/>
        </w:rPr>
      </w:pPr>
      <w:r w:rsidRPr="001A0083">
        <w:rPr>
          <w:rFonts w:ascii="Arial" w:hAnsi="Arial" w:cs="Arial"/>
          <w:b/>
          <w:color w:val="00B050"/>
          <w:sz w:val="24"/>
        </w:rPr>
        <w:t xml:space="preserve">Note that after your PowerPoint has been graded, it may be </w:t>
      </w:r>
      <w:r>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283E7F19" w14:textId="77777777"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009EB9E7" w14:textId="77777777"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1ADFB490"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4E81E5" w14:textId="77777777"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DA2A20"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8EDD32"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C8C39E"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05795C"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0DAD04"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B3503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18243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315514"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999B9D"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F3841D"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204194"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80739A"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58279E10"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131EB515"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C15A605" w14:textId="77777777"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58EDAEC"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4713FB0"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A5265F"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5BDBF69"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650220"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D0F5D70"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1808D65"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BD3156"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41A7B52"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F9D2C6"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917FBE6"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2E7C127" w14:textId="77777777"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0FE9B9E1" w14:textId="77777777" w:rsidR="00E84618"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148CB5E0"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4B2D80CE"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2A014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677FF5C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03DB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136C5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30E40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A9D6B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9FC87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DAFCE3"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24610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AA940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FE4FA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65F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AC289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9F3ED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39B6D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28F51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4EF45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002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3A794995"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2BB33D1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163BAEE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AB12D4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21FAF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4A4D1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20DE4A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A096A4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63E111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621574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81ED933"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27F442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7668913"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3A56FE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CC1B34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E07688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D421D0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602D1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ADE6B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A08B511"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6185BE88" w14:textId="288C063C" w:rsidR="00495BD9" w:rsidRPr="008E02DC" w:rsidRDefault="00F27C9B" w:rsidP="004A2476">
      <w:pPr>
        <w:shd w:val="clear" w:color="auto" w:fill="FFFFFF"/>
        <w:spacing w:after="0" w:line="240" w:lineRule="auto"/>
        <w:contextualSpacing/>
        <w:textAlignment w:val="baseline"/>
        <w:outlineLvl w:val="3"/>
        <w:rPr>
          <w:rStyle w:val="Hyperlink"/>
          <w:rFonts w:ascii="Arial" w:eastAsia="Times New Roman" w:hAnsi="Arial" w:cs="Arial"/>
          <w:color w:val="auto"/>
          <w:sz w:val="24"/>
          <w:szCs w:val="24"/>
          <w:u w:val="none"/>
        </w:rPr>
      </w:pPr>
      <w:r w:rsidRPr="00E65148">
        <w:rPr>
          <w:rFonts w:ascii="Arial" w:eastAsia="Times New Roman" w:hAnsi="Arial" w:cs="Arial"/>
          <w:iCs/>
          <w:sz w:val="24"/>
          <w:szCs w:val="24"/>
          <w:bdr w:val="none" w:sz="0" w:space="0" w:color="auto" w:frame="1"/>
        </w:rPr>
        <w:t xml:space="preserve">For greater detail on the meaning of letter grades and university policies related to them, see the </w:t>
      </w:r>
      <w:hyperlink r:id="rId21" w:history="1">
        <w:r w:rsidRPr="008E02DC">
          <w:rPr>
            <w:rStyle w:val="Hyperlink"/>
            <w:rFonts w:ascii="Arial" w:eastAsia="Times New Roman" w:hAnsi="Arial" w:cs="Arial"/>
            <w:iCs/>
            <w:sz w:val="24"/>
            <w:szCs w:val="24"/>
            <w:bdr w:val="none" w:sz="0" w:space="0" w:color="auto" w:frame="1"/>
          </w:rPr>
          <w:t>Registrar’s Grade Policy regulations</w:t>
        </w:r>
      </w:hyperlink>
      <w:r w:rsidR="008E02DC">
        <w:rPr>
          <w:rFonts w:ascii="Arial" w:eastAsia="Times New Roman" w:hAnsi="Arial" w:cs="Arial"/>
          <w:iCs/>
          <w:sz w:val="24"/>
          <w:szCs w:val="24"/>
          <w:bdr w:val="none" w:sz="0" w:space="0" w:color="auto" w:frame="1"/>
        </w:rPr>
        <w:t>.</w:t>
      </w:r>
    </w:p>
    <w:p w14:paraId="62EB401F" w14:textId="77777777" w:rsidR="00B63083" w:rsidRDefault="00B63083" w:rsidP="004A2476">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607C17F" w14:textId="77777777" w:rsidR="00B63083" w:rsidRDefault="00F27C9B" w:rsidP="004A2476">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229715FB" w14:textId="77777777" w:rsidR="007D108B" w:rsidRDefault="007D108B" w:rsidP="004A2476">
      <w:pPr>
        <w:spacing w:after="0" w:line="240" w:lineRule="auto"/>
        <w:rPr>
          <w:rFonts w:ascii="Arial" w:hAnsi="Arial" w:cs="Arial"/>
          <w:sz w:val="24"/>
          <w:szCs w:val="24"/>
        </w:rPr>
      </w:pPr>
      <w:r>
        <w:rPr>
          <w:rFonts w:ascii="Arial" w:hAnsi="Arial" w:cs="Arial"/>
          <w:sz w:val="24"/>
          <w:szCs w:val="24"/>
        </w:rPr>
        <w:t>No exams for this class</w:t>
      </w:r>
    </w:p>
    <w:p w14:paraId="193306F1" w14:textId="77777777" w:rsidR="007D108B" w:rsidRPr="007D108B" w:rsidRDefault="007D108B" w:rsidP="004A2476">
      <w:pPr>
        <w:spacing w:after="0" w:line="240" w:lineRule="auto"/>
        <w:rPr>
          <w:rFonts w:ascii="Arial" w:hAnsi="Arial" w:cs="Arial"/>
          <w:sz w:val="24"/>
          <w:szCs w:val="24"/>
        </w:rPr>
      </w:pPr>
    </w:p>
    <w:p w14:paraId="559E0D56" w14:textId="77777777" w:rsidR="00A000BD" w:rsidRPr="00326B7B" w:rsidRDefault="00A000BD" w:rsidP="004A2476">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 xml:space="preserve">Policy Related to </w:t>
      </w:r>
      <w:r>
        <w:rPr>
          <w:rFonts w:ascii="Arial" w:eastAsia="Times New Roman" w:hAnsi="Arial" w:cs="Arial"/>
          <w:sz w:val="24"/>
          <w:szCs w:val="24"/>
        </w:rPr>
        <w:t>Extra Credit</w:t>
      </w:r>
    </w:p>
    <w:p w14:paraId="2B728884" w14:textId="128860B8" w:rsidR="00A000BD" w:rsidRPr="00BB7C43" w:rsidRDefault="00BB7C43" w:rsidP="004A2476">
      <w:pPr>
        <w:spacing w:line="240" w:lineRule="auto"/>
        <w:rPr>
          <w:rFonts w:ascii="Arial" w:hAnsi="Arial" w:cs="Arial"/>
          <w:bCs/>
          <w:i/>
          <w:sz w:val="24"/>
          <w:szCs w:val="24"/>
        </w:rPr>
      </w:pPr>
      <w:r w:rsidRPr="00BB7C43">
        <w:rPr>
          <w:rFonts w:ascii="Arial" w:hAnsi="Arial" w:cs="Arial"/>
          <w:bCs/>
          <w:i/>
          <w:sz w:val="24"/>
          <w:szCs w:val="24"/>
        </w:rPr>
        <w:t xml:space="preserve">For </w:t>
      </w:r>
      <w:hyperlink r:id="rId22" w:history="1">
        <w:r w:rsidRPr="00BB7C43">
          <w:rPr>
            <w:rStyle w:val="Hyperlink"/>
            <w:rFonts w:ascii="Arial" w:hAnsi="Arial" w:cs="Arial"/>
            <w:bCs/>
            <w:i/>
            <w:sz w:val="24"/>
            <w:szCs w:val="24"/>
          </w:rPr>
          <w:t>student evaluations of teach</w:t>
        </w:r>
        <w:bookmarkStart w:id="0" w:name="_GoBack"/>
        <w:bookmarkEnd w:id="0"/>
        <w:r w:rsidRPr="00BB7C43">
          <w:rPr>
            <w:rStyle w:val="Hyperlink"/>
            <w:rFonts w:ascii="Arial" w:hAnsi="Arial" w:cs="Arial"/>
            <w:bCs/>
            <w:i/>
            <w:sz w:val="24"/>
            <w:szCs w:val="24"/>
          </w:rPr>
          <w:t>ing</w:t>
        </w:r>
      </w:hyperlink>
      <w:r w:rsidRPr="00BB7C43">
        <w:rPr>
          <w:rFonts w:ascii="Arial" w:hAnsi="Arial" w:cs="Arial"/>
          <w:bCs/>
          <w:i/>
          <w:sz w:val="24"/>
          <w:szCs w:val="24"/>
        </w:rPr>
        <w:t xml:space="preserve">, all members of the class will be awarded one (1) bonus point if at least 80% of the enrolled class completes evaluations, and two (2) bonus points if 100% of the enrolled class completes evaluations. </w:t>
      </w:r>
      <w:r w:rsidRPr="00BB7C43">
        <w:rPr>
          <w:rFonts w:ascii="Arial" w:hAnsi="Arial" w:cs="Arial"/>
          <w:bCs/>
          <w:i/>
          <w:sz w:val="24"/>
          <w:szCs w:val="24"/>
          <w:u w:val="single"/>
        </w:rPr>
        <w:t>Note that if class enrollment is low, you may not be asked to provide evaluations, which then means there will be no bonus points.</w:t>
      </w:r>
      <w:r w:rsidRPr="00BB7C43">
        <w:rPr>
          <w:rFonts w:ascii="Arial" w:hAnsi="Arial" w:cs="Arial"/>
          <w:bCs/>
          <w:i/>
          <w:sz w:val="24"/>
          <w:szCs w:val="24"/>
        </w:rPr>
        <w:t xml:space="preserve"> </w:t>
      </w:r>
    </w:p>
    <w:p w14:paraId="63EBF57C" w14:textId="77777777" w:rsidR="00B63083" w:rsidRPr="00326B7B" w:rsidRDefault="00F27C9B" w:rsidP="004A2476">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6E358576" w14:textId="77777777" w:rsidR="00B63083" w:rsidRDefault="004B3A06" w:rsidP="004A2476">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164E03E5" w14:textId="77777777" w:rsidR="007D108B" w:rsidRPr="00000771" w:rsidRDefault="007D108B" w:rsidP="007D108B">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49F81DC4" w14:textId="77777777"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 xml:space="preserve">Coordinator/instructors will not contact you about missing or incomplete assignments.  </w:t>
      </w:r>
      <w:r w:rsidRPr="00000771">
        <w:rPr>
          <w:rFonts w:ascii="Arial" w:hAnsi="Arial" w:cs="Arial"/>
          <w:b/>
          <w:sz w:val="24"/>
          <w:szCs w:val="24"/>
        </w:rPr>
        <w:t>It is your responsibility</w:t>
      </w:r>
      <w:r w:rsidRPr="00000771">
        <w:rPr>
          <w:rFonts w:ascii="Arial" w:hAnsi="Arial" w:cs="Arial"/>
          <w:sz w:val="24"/>
          <w:szCs w:val="24"/>
        </w:rPr>
        <w:t xml:space="preserve"> to check that the </w:t>
      </w:r>
      <w:r w:rsidRPr="00000771">
        <w:rPr>
          <w:rFonts w:ascii="Arial" w:hAnsi="Arial" w:cs="Arial"/>
          <w:i/>
          <w:sz w:val="24"/>
          <w:szCs w:val="24"/>
        </w:rPr>
        <w:t>correct</w:t>
      </w:r>
      <w:r w:rsidRPr="00000771">
        <w:rPr>
          <w:rFonts w:ascii="Arial" w:hAnsi="Arial" w:cs="Arial"/>
          <w:sz w:val="24"/>
          <w:szCs w:val="24"/>
        </w:rPr>
        <w:t xml:space="preserve"> </w:t>
      </w:r>
      <w:r>
        <w:rPr>
          <w:rFonts w:ascii="Arial" w:hAnsi="Arial" w:cs="Arial"/>
          <w:sz w:val="24"/>
          <w:szCs w:val="24"/>
        </w:rPr>
        <w:t>Summary</w:t>
      </w:r>
      <w:r w:rsidRPr="00000771">
        <w:rPr>
          <w:rFonts w:ascii="Arial" w:hAnsi="Arial" w:cs="Arial"/>
          <w:sz w:val="24"/>
          <w:szCs w:val="24"/>
        </w:rPr>
        <w:t xml:space="preserve"> has been submitted to </w:t>
      </w:r>
      <w:r w:rsidR="00A000BD">
        <w:rPr>
          <w:rFonts w:ascii="Arial" w:hAnsi="Arial" w:cs="Arial"/>
          <w:sz w:val="24"/>
          <w:szCs w:val="24"/>
        </w:rPr>
        <w:t>Canvas</w:t>
      </w:r>
      <w:r w:rsidRPr="00000771">
        <w:rPr>
          <w:rFonts w:ascii="Arial" w:hAnsi="Arial" w:cs="Arial"/>
          <w:sz w:val="24"/>
          <w:szCs w:val="24"/>
        </w:rPr>
        <w:t xml:space="preserve"> on time</w:t>
      </w:r>
    </w:p>
    <w:p w14:paraId="4E9ABD2C" w14:textId="77777777"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21581A14" w14:textId="77777777" w:rsidR="007D108B" w:rsidRPr="00000771" w:rsidRDefault="007D108B" w:rsidP="007D108B">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sidR="001A0083">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 xml:space="preserve">according to the rubric (before it is converted to </w:t>
      </w:r>
      <w:r w:rsidR="001A0083">
        <w:rPr>
          <w:rFonts w:ascii="Arial" w:hAnsi="Arial" w:cs="Arial"/>
          <w:sz w:val="24"/>
          <w:szCs w:val="24"/>
        </w:rPr>
        <w:t>6.67</w:t>
      </w:r>
      <w:r>
        <w:rPr>
          <w:rFonts w:ascii="Arial" w:hAnsi="Arial" w:cs="Arial"/>
          <w:sz w:val="24"/>
          <w:szCs w:val="24"/>
        </w:rPr>
        <w:t>%</w:t>
      </w:r>
      <w:r w:rsidR="001A0083">
        <w:rPr>
          <w:rFonts w:ascii="Arial" w:hAnsi="Arial" w:cs="Arial"/>
          <w:sz w:val="24"/>
          <w:szCs w:val="24"/>
        </w:rPr>
        <w:t xml:space="preserve"> or 13.33%</w:t>
      </w:r>
      <w:r>
        <w:rPr>
          <w:rFonts w:ascii="Arial" w:hAnsi="Arial" w:cs="Arial"/>
          <w:sz w:val="24"/>
          <w:szCs w:val="24"/>
        </w:rPr>
        <w:t xml:space="preserve"> of your grade</w:t>
      </w:r>
      <w:r w:rsidR="001A0083">
        <w:rPr>
          <w:rFonts w:ascii="Arial" w:hAnsi="Arial" w:cs="Arial"/>
          <w:sz w:val="24"/>
          <w:szCs w:val="24"/>
        </w:rPr>
        <w:t>, depending on assignment</w:t>
      </w:r>
      <w:r>
        <w:rPr>
          <w:rFonts w:ascii="Arial" w:hAnsi="Arial" w:cs="Arial"/>
          <w:sz w:val="24"/>
          <w:szCs w:val="24"/>
        </w:rPr>
        <w: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sidR="00701051">
        <w:rPr>
          <w:rFonts w:ascii="Arial" w:hAnsi="Arial" w:cs="Arial"/>
          <w:sz w:val="24"/>
          <w:szCs w:val="24"/>
        </w:rPr>
        <w:t>11:59</w:t>
      </w:r>
      <w:r w:rsidRPr="00000771">
        <w:rPr>
          <w:rFonts w:ascii="Arial" w:hAnsi="Arial" w:cs="Arial"/>
          <w:sz w:val="24"/>
          <w:szCs w:val="24"/>
        </w:rPr>
        <w:t xml:space="preserve"> pm is considered late at </w:t>
      </w:r>
      <w:r w:rsidR="00701051">
        <w:rPr>
          <w:rFonts w:ascii="Arial" w:hAnsi="Arial" w:cs="Arial"/>
          <w:sz w:val="24"/>
          <w:szCs w:val="24"/>
        </w:rPr>
        <w:t>midnight</w:t>
      </w:r>
      <w:r w:rsidRPr="00000771">
        <w:rPr>
          <w:rFonts w:ascii="Arial" w:hAnsi="Arial" w:cs="Arial"/>
          <w:sz w:val="24"/>
          <w:szCs w:val="24"/>
        </w:rPr>
        <w:t>).  Penalties are as follows:</w:t>
      </w:r>
    </w:p>
    <w:p w14:paraId="4BED239E" w14:textId="77777777" w:rsidR="004B3A06" w:rsidRPr="004B3A06" w:rsidRDefault="004B3A06" w:rsidP="00495BD9">
      <w:pPr>
        <w:spacing w:after="0" w:line="240" w:lineRule="auto"/>
        <w:rPr>
          <w:rFonts w:ascii="Arial" w:hAnsi="Arial" w:cs="Arial"/>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580"/>
      </w:tblGrid>
      <w:tr w:rsidR="004B3A06" w:rsidRPr="004B3A06" w14:paraId="15A4B046" w14:textId="77777777" w:rsidTr="00E01E6A">
        <w:tc>
          <w:tcPr>
            <w:tcW w:w="4860" w:type="dxa"/>
          </w:tcPr>
          <w:p w14:paraId="637C40A2"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minute to 24 hours late </w:t>
            </w:r>
          </w:p>
        </w:tc>
        <w:tc>
          <w:tcPr>
            <w:tcW w:w="5580" w:type="dxa"/>
          </w:tcPr>
          <w:p w14:paraId="30C877B2"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10% of maximum deducted from achieved grade</w:t>
            </w:r>
          </w:p>
        </w:tc>
      </w:tr>
      <w:tr w:rsidR="004B3A06" w:rsidRPr="004B3A06" w14:paraId="0C54BC7D" w14:textId="77777777" w:rsidTr="00E01E6A">
        <w:tc>
          <w:tcPr>
            <w:tcW w:w="4860" w:type="dxa"/>
          </w:tcPr>
          <w:p w14:paraId="6A0B2147"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1 day + 1 minute late to 48 hours late </w:t>
            </w:r>
          </w:p>
        </w:tc>
        <w:tc>
          <w:tcPr>
            <w:tcW w:w="5580" w:type="dxa"/>
          </w:tcPr>
          <w:p w14:paraId="4808954E"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20% of maximum deducted from achieved grade</w:t>
            </w:r>
          </w:p>
        </w:tc>
      </w:tr>
      <w:tr w:rsidR="004B3A06" w:rsidRPr="004B3A06" w14:paraId="65831A51" w14:textId="77777777" w:rsidTr="00E01E6A">
        <w:tc>
          <w:tcPr>
            <w:tcW w:w="4860" w:type="dxa"/>
          </w:tcPr>
          <w:p w14:paraId="29CFB126"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2 days + 1 </w:t>
            </w:r>
            <w:proofErr w:type="gramStart"/>
            <w:r w:rsidRPr="004B3A06">
              <w:rPr>
                <w:rFonts w:ascii="Arial" w:hAnsi="Arial" w:cs="Arial"/>
                <w:sz w:val="24"/>
                <w:szCs w:val="24"/>
              </w:rPr>
              <w:t>minute</w:t>
            </w:r>
            <w:proofErr w:type="gramEnd"/>
            <w:r w:rsidRPr="004B3A06">
              <w:rPr>
                <w:rFonts w:ascii="Arial" w:hAnsi="Arial" w:cs="Arial"/>
                <w:sz w:val="24"/>
                <w:szCs w:val="24"/>
              </w:rPr>
              <w:t xml:space="preserve"> late to 72 hours late </w:t>
            </w:r>
          </w:p>
        </w:tc>
        <w:tc>
          <w:tcPr>
            <w:tcW w:w="5580" w:type="dxa"/>
          </w:tcPr>
          <w:p w14:paraId="1FCBB8F4"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30% of maximum deducted from achieved grade</w:t>
            </w:r>
          </w:p>
        </w:tc>
      </w:tr>
      <w:tr w:rsidR="004B3A06" w:rsidRPr="004B3A06" w14:paraId="0546B366" w14:textId="77777777" w:rsidTr="00E01E6A">
        <w:tc>
          <w:tcPr>
            <w:tcW w:w="4860" w:type="dxa"/>
          </w:tcPr>
          <w:p w14:paraId="71957FAC"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lastRenderedPageBreak/>
              <w:t xml:space="preserve">3 days + 1 </w:t>
            </w:r>
            <w:proofErr w:type="gramStart"/>
            <w:r w:rsidRPr="004B3A06">
              <w:rPr>
                <w:rFonts w:ascii="Arial" w:hAnsi="Arial" w:cs="Arial"/>
                <w:sz w:val="24"/>
                <w:szCs w:val="24"/>
              </w:rPr>
              <w:t>minute</w:t>
            </w:r>
            <w:proofErr w:type="gramEnd"/>
            <w:r w:rsidRPr="004B3A06">
              <w:rPr>
                <w:rFonts w:ascii="Arial" w:hAnsi="Arial" w:cs="Arial"/>
                <w:sz w:val="24"/>
                <w:szCs w:val="24"/>
              </w:rPr>
              <w:t xml:space="preserve"> late to 96 hours late </w:t>
            </w:r>
          </w:p>
        </w:tc>
        <w:tc>
          <w:tcPr>
            <w:tcW w:w="5580" w:type="dxa"/>
          </w:tcPr>
          <w:p w14:paraId="0F4FD90E"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40% of maximum deducted from achieved grade</w:t>
            </w:r>
          </w:p>
        </w:tc>
      </w:tr>
      <w:tr w:rsidR="004B3A06" w:rsidRPr="004B3A06" w14:paraId="196973AC" w14:textId="77777777" w:rsidTr="00E01E6A">
        <w:tc>
          <w:tcPr>
            <w:tcW w:w="4860" w:type="dxa"/>
          </w:tcPr>
          <w:p w14:paraId="045D0435"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4 days + 1 </w:t>
            </w:r>
            <w:proofErr w:type="gramStart"/>
            <w:r w:rsidRPr="004B3A06">
              <w:rPr>
                <w:rFonts w:ascii="Arial" w:hAnsi="Arial" w:cs="Arial"/>
                <w:sz w:val="24"/>
                <w:szCs w:val="24"/>
              </w:rPr>
              <w:t>minute</w:t>
            </w:r>
            <w:proofErr w:type="gramEnd"/>
            <w:r w:rsidRPr="004B3A06">
              <w:rPr>
                <w:rFonts w:ascii="Arial" w:hAnsi="Arial" w:cs="Arial"/>
                <w:sz w:val="24"/>
                <w:szCs w:val="24"/>
              </w:rPr>
              <w:t xml:space="preserve"> late to 120 hours late </w:t>
            </w:r>
          </w:p>
        </w:tc>
        <w:tc>
          <w:tcPr>
            <w:tcW w:w="5580" w:type="dxa"/>
          </w:tcPr>
          <w:p w14:paraId="7F7728E9"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50% of maximum deducted from achieved grade</w:t>
            </w:r>
          </w:p>
        </w:tc>
      </w:tr>
      <w:tr w:rsidR="004B3A06" w:rsidRPr="004B3A06" w14:paraId="0CA54801" w14:textId="77777777" w:rsidTr="00E01E6A">
        <w:tc>
          <w:tcPr>
            <w:tcW w:w="4860" w:type="dxa"/>
          </w:tcPr>
          <w:p w14:paraId="7D875F3A"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5 days + 1 </w:t>
            </w:r>
            <w:proofErr w:type="gramStart"/>
            <w:r w:rsidRPr="004B3A06">
              <w:rPr>
                <w:rFonts w:ascii="Arial" w:hAnsi="Arial" w:cs="Arial"/>
                <w:sz w:val="24"/>
                <w:szCs w:val="24"/>
              </w:rPr>
              <w:t>minute</w:t>
            </w:r>
            <w:proofErr w:type="gramEnd"/>
            <w:r w:rsidRPr="004B3A06">
              <w:rPr>
                <w:rFonts w:ascii="Arial" w:hAnsi="Arial" w:cs="Arial"/>
                <w:sz w:val="24"/>
                <w:szCs w:val="24"/>
              </w:rPr>
              <w:t xml:space="preserve"> late </w:t>
            </w:r>
            <w:r w:rsidR="00326B7B">
              <w:rPr>
                <w:rFonts w:ascii="Arial" w:hAnsi="Arial" w:cs="Arial"/>
                <w:sz w:val="24"/>
                <w:szCs w:val="24"/>
              </w:rPr>
              <w:t xml:space="preserve">to </w:t>
            </w:r>
            <w:r w:rsidRPr="004B3A06">
              <w:rPr>
                <w:rFonts w:ascii="Arial" w:hAnsi="Arial" w:cs="Arial"/>
                <w:sz w:val="24"/>
                <w:szCs w:val="24"/>
              </w:rPr>
              <w:t xml:space="preserve">144 hours late </w:t>
            </w:r>
          </w:p>
        </w:tc>
        <w:tc>
          <w:tcPr>
            <w:tcW w:w="5580" w:type="dxa"/>
          </w:tcPr>
          <w:p w14:paraId="4D5D3ACA"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60% of maximum deducted from achieved grade</w:t>
            </w:r>
          </w:p>
        </w:tc>
      </w:tr>
      <w:tr w:rsidR="004B3A06" w:rsidRPr="004B3A06" w14:paraId="4C75F75B" w14:textId="77777777" w:rsidTr="00E01E6A">
        <w:tc>
          <w:tcPr>
            <w:tcW w:w="4860" w:type="dxa"/>
          </w:tcPr>
          <w:p w14:paraId="3BC80210"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6 days + 1 </w:t>
            </w:r>
            <w:proofErr w:type="gramStart"/>
            <w:r w:rsidRPr="004B3A06">
              <w:rPr>
                <w:rFonts w:ascii="Arial" w:hAnsi="Arial" w:cs="Arial"/>
                <w:sz w:val="24"/>
                <w:szCs w:val="24"/>
              </w:rPr>
              <w:t>minute</w:t>
            </w:r>
            <w:proofErr w:type="gramEnd"/>
            <w:r w:rsidRPr="004B3A06">
              <w:rPr>
                <w:rFonts w:ascii="Arial" w:hAnsi="Arial" w:cs="Arial"/>
                <w:sz w:val="24"/>
                <w:szCs w:val="24"/>
              </w:rPr>
              <w:t xml:space="preserve"> late </w:t>
            </w:r>
            <w:r w:rsidR="00326B7B">
              <w:rPr>
                <w:rFonts w:ascii="Arial" w:hAnsi="Arial" w:cs="Arial"/>
                <w:sz w:val="24"/>
                <w:szCs w:val="24"/>
              </w:rPr>
              <w:t xml:space="preserve">to </w:t>
            </w:r>
            <w:r w:rsidRPr="004B3A06">
              <w:rPr>
                <w:rFonts w:ascii="Arial" w:hAnsi="Arial" w:cs="Arial"/>
                <w:sz w:val="24"/>
                <w:szCs w:val="24"/>
              </w:rPr>
              <w:t xml:space="preserve">168 hours late </w:t>
            </w:r>
          </w:p>
        </w:tc>
        <w:tc>
          <w:tcPr>
            <w:tcW w:w="5580" w:type="dxa"/>
          </w:tcPr>
          <w:p w14:paraId="03040665"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 xml:space="preserve"> 70% of maximum deducted from achieved grade</w:t>
            </w:r>
          </w:p>
        </w:tc>
      </w:tr>
      <w:tr w:rsidR="004B3A06" w:rsidRPr="004B3A06" w14:paraId="4AA6CE10" w14:textId="77777777" w:rsidTr="00E01E6A">
        <w:tc>
          <w:tcPr>
            <w:tcW w:w="4860" w:type="dxa"/>
          </w:tcPr>
          <w:p w14:paraId="649F2D68" w14:textId="77777777" w:rsidR="004B3A06" w:rsidRPr="004B3A06" w:rsidRDefault="004B3A06" w:rsidP="00326B7B">
            <w:pPr>
              <w:spacing w:after="0" w:line="240" w:lineRule="auto"/>
              <w:rPr>
                <w:rFonts w:ascii="Arial" w:hAnsi="Arial" w:cs="Arial"/>
                <w:sz w:val="24"/>
                <w:szCs w:val="24"/>
              </w:rPr>
            </w:pPr>
            <w:r>
              <w:rPr>
                <w:rFonts w:ascii="Arial" w:hAnsi="Arial" w:cs="Arial"/>
                <w:sz w:val="24"/>
                <w:szCs w:val="24"/>
              </w:rPr>
              <w:t xml:space="preserve">7 </w:t>
            </w:r>
            <w:r w:rsidR="00326B7B" w:rsidRPr="004B3A06">
              <w:rPr>
                <w:rFonts w:ascii="Arial" w:hAnsi="Arial" w:cs="Arial"/>
                <w:sz w:val="24"/>
                <w:szCs w:val="24"/>
              </w:rPr>
              <w:t xml:space="preserve">days + 1 </w:t>
            </w:r>
            <w:proofErr w:type="gramStart"/>
            <w:r w:rsidR="00326B7B" w:rsidRPr="004B3A06">
              <w:rPr>
                <w:rFonts w:ascii="Arial" w:hAnsi="Arial" w:cs="Arial"/>
                <w:sz w:val="24"/>
                <w:szCs w:val="24"/>
              </w:rPr>
              <w:t>minute</w:t>
            </w:r>
            <w:proofErr w:type="gramEnd"/>
            <w:r w:rsidR="00326B7B" w:rsidRPr="004B3A06">
              <w:rPr>
                <w:rFonts w:ascii="Arial" w:hAnsi="Arial" w:cs="Arial"/>
                <w:sz w:val="24"/>
                <w:szCs w:val="24"/>
              </w:rPr>
              <w:t xml:space="preserve"> late </w:t>
            </w:r>
            <w:r>
              <w:rPr>
                <w:rFonts w:ascii="Arial" w:hAnsi="Arial" w:cs="Arial"/>
                <w:sz w:val="24"/>
                <w:szCs w:val="24"/>
              </w:rPr>
              <w:t>or longer</w:t>
            </w:r>
          </w:p>
        </w:tc>
        <w:tc>
          <w:tcPr>
            <w:tcW w:w="5580" w:type="dxa"/>
          </w:tcPr>
          <w:p w14:paraId="499DED56" w14:textId="77777777" w:rsidR="004B3A06" w:rsidRPr="004B3A06" w:rsidRDefault="004B3A06" w:rsidP="00495BD9">
            <w:pPr>
              <w:spacing w:after="0" w:line="240" w:lineRule="auto"/>
              <w:rPr>
                <w:rFonts w:ascii="Arial" w:hAnsi="Arial" w:cs="Arial"/>
                <w:sz w:val="24"/>
                <w:szCs w:val="24"/>
              </w:rPr>
            </w:pPr>
            <w:r>
              <w:rPr>
                <w:rFonts w:ascii="Arial" w:hAnsi="Arial" w:cs="Arial"/>
                <w:sz w:val="24"/>
                <w:szCs w:val="24"/>
              </w:rPr>
              <w:t xml:space="preserve"> 100</w:t>
            </w:r>
            <w:r w:rsidRPr="004B3A06">
              <w:rPr>
                <w:rFonts w:ascii="Arial" w:hAnsi="Arial" w:cs="Arial"/>
                <w:sz w:val="24"/>
                <w:szCs w:val="24"/>
              </w:rPr>
              <w:t>% of maximum deducted from achieved grade</w:t>
            </w:r>
          </w:p>
        </w:tc>
      </w:tr>
    </w:tbl>
    <w:p w14:paraId="7C3C2323" w14:textId="77777777" w:rsidR="004B3A06" w:rsidRPr="004B3A06" w:rsidRDefault="004B3A06" w:rsidP="00495BD9">
      <w:pPr>
        <w:spacing w:after="0" w:line="240" w:lineRule="auto"/>
        <w:ind w:left="360"/>
        <w:rPr>
          <w:rFonts w:ascii="Arial" w:hAnsi="Arial" w:cs="Arial"/>
          <w:sz w:val="24"/>
          <w:szCs w:val="24"/>
        </w:rPr>
      </w:pPr>
    </w:p>
    <w:p w14:paraId="2A1CE210" w14:textId="77777777" w:rsidR="001A0083" w:rsidRPr="00000771" w:rsidRDefault="001A0083" w:rsidP="001A0083">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31194C77" w14:textId="77777777"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3297441A" w14:textId="77777777" w:rsidR="001A0083" w:rsidRPr="00000771" w:rsidRDefault="001A0083" w:rsidP="001A0083">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sidR="00A000BD">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701C6F3C" w14:textId="77777777" w:rsidR="001A0083" w:rsidRPr="00000771" w:rsidRDefault="001A0083" w:rsidP="001A0083">
      <w:pPr>
        <w:spacing w:after="0" w:line="240" w:lineRule="auto"/>
        <w:rPr>
          <w:rFonts w:ascii="Arial" w:hAnsi="Arial" w:cs="Arial"/>
          <w:sz w:val="24"/>
          <w:szCs w:val="24"/>
        </w:rPr>
      </w:pPr>
    </w:p>
    <w:p w14:paraId="0DE4502E" w14:textId="77777777" w:rsidR="00495BD9" w:rsidRPr="001A0083" w:rsidRDefault="001A0083" w:rsidP="00495BD9">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00495BD9" w:rsidRPr="00E65148">
        <w:rPr>
          <w:rFonts w:ascii="Arial" w:eastAsia="Calibri" w:hAnsi="Arial" w:cs="Arial"/>
          <w:sz w:val="24"/>
          <w:szCs w:val="24"/>
        </w:rPr>
        <w:t xml:space="preserve"> </w:t>
      </w:r>
    </w:p>
    <w:p w14:paraId="0AE4A019" w14:textId="77777777" w:rsidR="00D63520" w:rsidRDefault="00D63520" w:rsidP="00495BD9">
      <w:pPr>
        <w:spacing w:after="0" w:line="240" w:lineRule="auto"/>
        <w:contextualSpacing/>
        <w:rPr>
          <w:rFonts w:ascii="Arial" w:eastAsia="Calibri" w:hAnsi="Arial" w:cs="Arial"/>
          <w:sz w:val="24"/>
          <w:szCs w:val="24"/>
        </w:rPr>
      </w:pPr>
    </w:p>
    <w:p w14:paraId="7FDE9913"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19A35E5F" w14:textId="77777777" w:rsidR="00D63520" w:rsidRDefault="00D63520" w:rsidP="00495BD9">
      <w:pPr>
        <w:spacing w:after="0" w:line="240" w:lineRule="auto"/>
        <w:contextualSpacing/>
        <w:rPr>
          <w:rFonts w:ascii="Arial" w:hAnsi="Arial" w:cs="Arial"/>
          <w:b/>
          <w:sz w:val="24"/>
          <w:szCs w:val="24"/>
        </w:rPr>
      </w:pPr>
    </w:p>
    <w:p w14:paraId="2B682EB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56D4F1E7" w14:textId="77777777" w:rsidR="00D63520" w:rsidRDefault="00D63520" w:rsidP="00495BD9">
      <w:pPr>
        <w:spacing w:after="0" w:line="240" w:lineRule="auto"/>
        <w:contextualSpacing/>
        <w:rPr>
          <w:rFonts w:ascii="Arial" w:hAnsi="Arial" w:cs="Arial"/>
          <w:sz w:val="24"/>
          <w:szCs w:val="24"/>
        </w:rPr>
      </w:pPr>
    </w:p>
    <w:p w14:paraId="42511970"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3C49B474"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729CAD04" w14:textId="77777777" w:rsidR="001A0083" w:rsidRDefault="001A0083" w:rsidP="001A0083">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All classes are bound by the UF Attendance Policy. </w:t>
      </w:r>
    </w:p>
    <w:p w14:paraId="7FA65B59" w14:textId="77777777" w:rsidR="001A0083" w:rsidRPr="00000771" w:rsidRDefault="001A0083" w:rsidP="001A0083">
      <w:pPr>
        <w:spacing w:after="0" w:line="240" w:lineRule="auto"/>
        <w:rPr>
          <w:rFonts w:ascii="Arial" w:hAnsi="Arial" w:cs="Arial"/>
          <w:sz w:val="24"/>
          <w:szCs w:val="24"/>
        </w:rPr>
      </w:pPr>
    </w:p>
    <w:p w14:paraId="2C0B70ED" w14:textId="76801BC7"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 xml:space="preserve">For information regarding the UF Attendance Policy see the </w:t>
      </w:r>
      <w:hyperlink r:id="rId23" w:history="1">
        <w:r w:rsidRPr="008E02DC">
          <w:rPr>
            <w:rStyle w:val="Hyperlink"/>
            <w:rFonts w:ascii="Arial" w:hAnsi="Arial" w:cs="Arial"/>
            <w:sz w:val="24"/>
            <w:szCs w:val="24"/>
          </w:rPr>
          <w:t>Registrar website for additional details</w:t>
        </w:r>
      </w:hyperlink>
      <w:r w:rsidR="008E02DC">
        <w:rPr>
          <w:rFonts w:ascii="Arial" w:hAnsi="Arial" w:cs="Arial"/>
          <w:sz w:val="24"/>
          <w:szCs w:val="24"/>
        </w:rPr>
        <w:t>.</w:t>
      </w:r>
    </w:p>
    <w:p w14:paraId="4DF7F6DC" w14:textId="77777777" w:rsidR="00495BD9" w:rsidRDefault="00BB7C43"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4ED6C635">
          <v:rect id="_x0000_i1030" style="width:472.5pt;height:.05pt" o:hralign="center" o:hrstd="t" o:hrnoshade="t" o:hr="t" fillcolor="#444" stroked="f"/>
        </w:pict>
      </w:r>
    </w:p>
    <w:p w14:paraId="3CC629B1"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93A47FD" w14:textId="77777777" w:rsidR="00D63520" w:rsidRPr="00D63520" w:rsidRDefault="00E73E50" w:rsidP="00161AFE">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14:paraId="6BE882D5" w14:textId="77777777" w:rsidR="00D63520" w:rsidRDefault="00D63520" w:rsidP="00D63520">
      <w:pPr>
        <w:pStyle w:val="Heading1"/>
        <w:spacing w:before="0" w:after="240" w:line="240" w:lineRule="auto"/>
        <w:rPr>
          <w:rFonts w:ascii="Arial" w:hAnsi="Arial" w:cs="Arial"/>
          <w:sz w:val="24"/>
          <w:szCs w:val="24"/>
        </w:rPr>
      </w:pPr>
    </w:p>
    <w:p w14:paraId="51F021FC" w14:textId="77777777" w:rsidR="00780F13" w:rsidRPr="00E65148" w:rsidRDefault="00780F13" w:rsidP="00780F13">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14:paraId="04549D16" w14:textId="2381C91A" w:rsidR="00780F13" w:rsidRPr="00C93113" w:rsidRDefault="00780F13" w:rsidP="00780F13">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C93113">
        <w:rPr>
          <w:rFonts w:ascii="Arial" w:eastAsia="Times New Roman" w:hAnsi="Arial" w:cs="Arial"/>
          <w:b w:val="0"/>
          <w:sz w:val="24"/>
          <w:szCs w:val="24"/>
        </w:rPr>
        <w:t>feels</w:t>
      </w:r>
      <w:proofErr w:type="gramEnd"/>
      <w:r w:rsidRPr="00C93113">
        <w:rPr>
          <w:rFonts w:ascii="Arial" w:eastAsia="Times New Roman" w:hAnsi="Arial" w:cs="Arial"/>
          <w:b w:val="0"/>
          <w:sz w:val="24"/>
          <w:szCs w:val="24"/>
        </w:rPr>
        <w:t xml:space="preserve"> valued. We believe in, and promote, openness and tolerance of differences in ethnicity and culture, and we </w:t>
      </w:r>
      <w:r w:rsidRPr="00C93113">
        <w:rPr>
          <w:rFonts w:ascii="Arial" w:eastAsia="Times New Roman" w:hAnsi="Arial" w:cs="Arial"/>
          <w:b w:val="0"/>
          <w:sz w:val="24"/>
          <w:szCs w:val="24"/>
        </w:rPr>
        <w:lastRenderedPageBreak/>
        <w:t xml:space="preserve">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24" w:history="1">
        <w:r w:rsidRPr="008E02DC">
          <w:rPr>
            <w:rStyle w:val="Hyperlink"/>
            <w:rFonts w:ascii="Arial" w:eastAsia="Times New Roman" w:hAnsi="Arial" w:cs="Arial"/>
            <w:b w:val="0"/>
            <w:sz w:val="24"/>
            <w:szCs w:val="24"/>
          </w:rPr>
          <w:t>Office of Multicultural &amp; Diversity Affairs website</w:t>
        </w:r>
      </w:hyperlink>
      <w:r w:rsidR="008E02DC">
        <w:rPr>
          <w:rFonts w:ascii="Arial" w:eastAsia="Times New Roman" w:hAnsi="Arial" w:cs="Arial"/>
          <w:b w:val="0"/>
          <w:sz w:val="24"/>
          <w:szCs w:val="24"/>
        </w:rPr>
        <w:t>.</w:t>
      </w:r>
    </w:p>
    <w:p w14:paraId="3D1B14FB" w14:textId="77777777" w:rsidR="00780F13" w:rsidRDefault="00780F13" w:rsidP="00780F13">
      <w:pPr>
        <w:pStyle w:val="Heading1"/>
        <w:spacing w:before="0" w:line="240" w:lineRule="auto"/>
        <w:rPr>
          <w:rFonts w:ascii="Arial" w:eastAsia="Times New Roman" w:hAnsi="Arial" w:cs="Arial"/>
          <w:sz w:val="24"/>
          <w:szCs w:val="24"/>
        </w:rPr>
      </w:pPr>
    </w:p>
    <w:p w14:paraId="5300BFAB" w14:textId="77777777" w:rsidR="00D63520" w:rsidRPr="00D63520" w:rsidRDefault="003B741F" w:rsidP="00D63520">
      <w:pPr>
        <w:pStyle w:val="Heading1"/>
        <w:spacing w:before="0" w:after="24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14:paraId="5EC5DED5" w14:textId="77777777" w:rsidR="001A0083" w:rsidRPr="00000771" w:rsidRDefault="001A0083" w:rsidP="001A0083">
      <w:pPr>
        <w:spacing w:after="0" w:line="240" w:lineRule="auto"/>
        <w:rPr>
          <w:rFonts w:ascii="Arial" w:hAnsi="Arial" w:cs="Arial"/>
          <w:sz w:val="24"/>
          <w:szCs w:val="24"/>
        </w:rPr>
      </w:pPr>
      <w:r>
        <w:rPr>
          <w:rFonts w:ascii="Arial" w:hAnsi="Arial" w:cs="Arial"/>
          <w:sz w:val="24"/>
          <w:szCs w:val="24"/>
        </w:rPr>
        <w:t xml:space="preserve">Students are expected to complete all work by the deadline stated, and to contact the instructor </w:t>
      </w:r>
      <w:r>
        <w:rPr>
          <w:rFonts w:ascii="Arial" w:hAnsi="Arial" w:cs="Arial"/>
          <w:i/>
          <w:sz w:val="24"/>
          <w:szCs w:val="24"/>
        </w:rPr>
        <w:t>in advance</w:t>
      </w:r>
      <w:r>
        <w:rPr>
          <w:rFonts w:ascii="Arial" w:hAnsi="Arial" w:cs="Arial"/>
          <w:sz w:val="24"/>
          <w:szCs w:val="24"/>
        </w:rPr>
        <w:t xml:space="preserve"> with any problems related to completing course assignments.</w:t>
      </w:r>
    </w:p>
    <w:p w14:paraId="680277CE" w14:textId="77777777" w:rsidR="001A0083" w:rsidRDefault="001A0083" w:rsidP="00495BD9">
      <w:pPr>
        <w:pStyle w:val="Heading2"/>
        <w:spacing w:before="0" w:line="240" w:lineRule="auto"/>
        <w:contextualSpacing/>
        <w:rPr>
          <w:rFonts w:ascii="Arial" w:hAnsi="Arial" w:cs="Arial"/>
          <w:sz w:val="24"/>
          <w:szCs w:val="24"/>
        </w:rPr>
      </w:pPr>
    </w:p>
    <w:p w14:paraId="41BAFF4A" w14:textId="77777777" w:rsidR="00F17409" w:rsidRPr="00E65148" w:rsidRDefault="00F17409" w:rsidP="00495BD9">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00911CEC" w:rsidRPr="00E65148">
        <w:rPr>
          <w:rFonts w:ascii="Arial" w:eastAsia="Times New Roman" w:hAnsi="Arial" w:cs="Arial"/>
          <w:i/>
          <w:sz w:val="24"/>
          <w:szCs w:val="24"/>
        </w:rPr>
        <w:t xml:space="preserve"> </w:t>
      </w:r>
    </w:p>
    <w:p w14:paraId="3DE09179" w14:textId="77777777" w:rsidR="00350519" w:rsidRPr="00E65148" w:rsidRDefault="00350519" w:rsidP="00495BD9">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6B39B5C2" w14:textId="7DFB615B" w:rsidR="00495BD9" w:rsidRPr="001A0083" w:rsidRDefault="001A0083" w:rsidP="00495BD9">
      <w:pPr>
        <w:spacing w:after="0" w:line="240" w:lineRule="auto"/>
        <w:rPr>
          <w:rFonts w:ascii="Arial" w:hAnsi="Arial" w:cs="Arial"/>
          <w:sz w:val="24"/>
          <w:szCs w:val="24"/>
        </w:rPr>
      </w:pPr>
      <w:r>
        <w:rPr>
          <w:rFonts w:ascii="Arial" w:hAnsi="Arial" w:cs="Arial"/>
          <w:sz w:val="24"/>
          <w:szCs w:val="24"/>
        </w:rPr>
        <w:t xml:space="preserve">A discussion board exists in </w:t>
      </w:r>
      <w:proofErr w:type="spellStart"/>
      <w:r>
        <w:rPr>
          <w:rFonts w:ascii="Arial" w:hAnsi="Arial" w:cs="Arial"/>
          <w:sz w:val="24"/>
          <w:szCs w:val="24"/>
        </w:rPr>
        <w:t>Elearning</w:t>
      </w:r>
      <w:proofErr w:type="spellEnd"/>
      <w:r>
        <w:rPr>
          <w:rFonts w:ascii="Arial" w:hAnsi="Arial" w:cs="Arial"/>
          <w:sz w:val="24"/>
          <w:szCs w:val="24"/>
        </w:rPr>
        <w:t xml:space="preserve"> for any open questions about course materials and assignments. You are welcome to post any questions.  Please be respectful, and follow </w:t>
      </w:r>
      <w:hyperlink r:id="rId25" w:history="1">
        <w:r w:rsidRPr="008E02DC">
          <w:rPr>
            <w:rStyle w:val="Hyperlink"/>
            <w:rFonts w:ascii="Arial" w:hAnsi="Arial" w:cs="Arial"/>
            <w:sz w:val="24"/>
            <w:szCs w:val="24"/>
          </w:rPr>
          <w:t>UF Netiquette guidelines</w:t>
        </w:r>
      </w:hyperlink>
      <w:r>
        <w:rPr>
          <w:rFonts w:ascii="Arial" w:hAnsi="Arial" w:cs="Arial"/>
          <w:sz w:val="24"/>
          <w:szCs w:val="24"/>
        </w:rPr>
        <w:t>. Please do not use the open forums for complaints or criticisms. Please do not post your suspected “answers” for any questions, so as not to interfere with the independent problem solving of other students.</w:t>
      </w:r>
      <w:r w:rsidR="00495BD9" w:rsidRPr="00495BD9">
        <w:rPr>
          <w:rFonts w:ascii="Arial" w:hAnsi="Arial" w:cs="Arial"/>
          <w:sz w:val="24"/>
          <w:szCs w:val="24"/>
          <w:highlight w:val="yellow"/>
        </w:rPr>
        <w:t xml:space="preserve">  </w:t>
      </w:r>
    </w:p>
    <w:p w14:paraId="1FFEB569" w14:textId="77777777" w:rsidR="00B63083" w:rsidRPr="00495BD9" w:rsidRDefault="00B63083" w:rsidP="00495BD9">
      <w:pPr>
        <w:spacing w:after="0" w:line="240" w:lineRule="auto"/>
        <w:rPr>
          <w:rFonts w:ascii="Arial" w:hAnsi="Arial" w:cs="Arial"/>
          <w:sz w:val="24"/>
          <w:szCs w:val="24"/>
          <w:highlight w:val="yellow"/>
        </w:rPr>
      </w:pPr>
    </w:p>
    <w:p w14:paraId="09824036" w14:textId="77777777" w:rsidR="00495BD9" w:rsidRDefault="00350519" w:rsidP="00495BD9">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14:paraId="64E5FA88" w14:textId="77777777" w:rsidR="00B63083" w:rsidRPr="00B63083" w:rsidRDefault="00B63083" w:rsidP="00B63083"/>
    <w:p w14:paraId="65C925F8" w14:textId="77777777"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Students are expected to act in accordance with the University of Florida policy on academic integrity.  As a student at the University of Florida, you have committed yourself to uphold the Honor Code, which includes the following pledge:</w:t>
      </w:r>
    </w:p>
    <w:p w14:paraId="70C290E1" w14:textId="77777777" w:rsidR="001A0083" w:rsidRPr="00000771" w:rsidRDefault="001A0083" w:rsidP="001A0083">
      <w:pPr>
        <w:spacing w:after="0" w:line="240" w:lineRule="auto"/>
        <w:rPr>
          <w:rFonts w:ascii="Arial" w:hAnsi="Arial" w:cs="Arial"/>
          <w:sz w:val="24"/>
          <w:szCs w:val="24"/>
        </w:rPr>
      </w:pPr>
    </w:p>
    <w:p w14:paraId="733CF641" w14:textId="77777777" w:rsidR="001A0083" w:rsidRPr="00000771" w:rsidRDefault="001A0083" w:rsidP="001A0083">
      <w:pPr>
        <w:spacing w:after="0" w:line="240" w:lineRule="auto"/>
        <w:ind w:left="1440" w:right="1530"/>
        <w:rPr>
          <w:rFonts w:ascii="Arial" w:hAnsi="Arial" w:cs="Arial"/>
          <w:i/>
          <w:sz w:val="24"/>
          <w:szCs w:val="24"/>
        </w:rPr>
      </w:pPr>
      <w:r w:rsidRPr="00000771">
        <w:rPr>
          <w:rFonts w:ascii="Arial" w:hAnsi="Arial" w:cs="Arial"/>
          <w:i/>
          <w:sz w:val="24"/>
          <w:szCs w:val="24"/>
        </w:rPr>
        <w:t xml:space="preserve"> “We, the members of the University of Florida community, pledge to hold ourselves and our peers to the highest standards of honesty and </w:t>
      </w:r>
      <w:proofErr w:type="gramStart"/>
      <w:r w:rsidRPr="00000771">
        <w:rPr>
          <w:rFonts w:ascii="Arial" w:hAnsi="Arial" w:cs="Arial"/>
          <w:i/>
          <w:sz w:val="24"/>
          <w:szCs w:val="24"/>
        </w:rPr>
        <w:t>integrity.“</w:t>
      </w:r>
      <w:proofErr w:type="gramEnd"/>
      <w:r w:rsidRPr="00000771">
        <w:rPr>
          <w:rFonts w:ascii="Arial" w:hAnsi="Arial" w:cs="Arial"/>
          <w:i/>
          <w:sz w:val="24"/>
          <w:szCs w:val="24"/>
        </w:rPr>
        <w:t xml:space="preserve"> </w:t>
      </w:r>
    </w:p>
    <w:p w14:paraId="04C018D3" w14:textId="77777777" w:rsidR="001A0083" w:rsidRPr="00000771" w:rsidRDefault="001A0083" w:rsidP="001A0083">
      <w:pPr>
        <w:spacing w:after="0" w:line="240" w:lineRule="auto"/>
        <w:rPr>
          <w:rFonts w:ascii="Arial" w:hAnsi="Arial" w:cs="Arial"/>
          <w:sz w:val="24"/>
          <w:szCs w:val="24"/>
        </w:rPr>
      </w:pPr>
    </w:p>
    <w:p w14:paraId="5884F7D8" w14:textId="77777777"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You are expected to exhibit behavior consistent with this commitment to the UF academic community, and on all work submitted for credit at the University of Florida, the following pledge is either required or implied:</w:t>
      </w:r>
    </w:p>
    <w:p w14:paraId="00250538" w14:textId="77777777" w:rsidR="001A0083" w:rsidRPr="00000771" w:rsidRDefault="001A0083" w:rsidP="001A0083">
      <w:pPr>
        <w:spacing w:after="0" w:line="240" w:lineRule="auto"/>
        <w:rPr>
          <w:rFonts w:ascii="Arial" w:hAnsi="Arial" w:cs="Arial"/>
          <w:sz w:val="24"/>
          <w:szCs w:val="24"/>
        </w:rPr>
      </w:pPr>
    </w:p>
    <w:p w14:paraId="2745F077" w14:textId="77777777" w:rsidR="001A0083" w:rsidRPr="00000771" w:rsidRDefault="001A0083" w:rsidP="001A0083">
      <w:pPr>
        <w:spacing w:after="0" w:line="240" w:lineRule="auto"/>
        <w:ind w:left="1440" w:right="1710"/>
        <w:rPr>
          <w:rFonts w:ascii="Arial" w:hAnsi="Arial" w:cs="Arial"/>
          <w:i/>
          <w:sz w:val="24"/>
          <w:szCs w:val="24"/>
        </w:rPr>
      </w:pPr>
      <w:r w:rsidRPr="00000771">
        <w:rPr>
          <w:rFonts w:ascii="Arial" w:hAnsi="Arial" w:cs="Arial"/>
          <w:i/>
          <w:sz w:val="24"/>
          <w:szCs w:val="24"/>
        </w:rPr>
        <w:t xml:space="preserve"> “On my honor, I have neither given nor received unauthorized aid in doing this assignment.”</w:t>
      </w:r>
    </w:p>
    <w:p w14:paraId="4126C4C5" w14:textId="77777777" w:rsidR="001A0083" w:rsidRPr="00000771" w:rsidRDefault="001A0083" w:rsidP="001A0083">
      <w:pPr>
        <w:spacing w:after="0" w:line="240" w:lineRule="auto"/>
        <w:rPr>
          <w:rFonts w:ascii="Arial" w:hAnsi="Arial" w:cs="Arial"/>
          <w:sz w:val="24"/>
          <w:szCs w:val="24"/>
        </w:rPr>
      </w:pPr>
    </w:p>
    <w:p w14:paraId="0757A2FF" w14:textId="0B3427F8" w:rsidR="001A0083" w:rsidRDefault="001A0083" w:rsidP="001A0083">
      <w:pPr>
        <w:spacing w:after="0" w:line="240" w:lineRule="auto"/>
        <w:rPr>
          <w:rFonts w:ascii="Arial" w:hAnsi="Arial" w:cs="Arial"/>
          <w:sz w:val="24"/>
          <w:szCs w:val="24"/>
        </w:rPr>
      </w:pPr>
      <w:r w:rsidRPr="00000771">
        <w:rPr>
          <w:rFonts w:ascii="Arial" w:hAnsi="Arial" w:cs="Arial"/>
          <w:sz w:val="24"/>
          <w:szCs w:val="24"/>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6" w:history="1">
        <w:r w:rsidRPr="008E02DC">
          <w:rPr>
            <w:rStyle w:val="Hyperlink"/>
            <w:rFonts w:ascii="Arial" w:hAnsi="Arial" w:cs="Arial"/>
            <w:sz w:val="24"/>
            <w:szCs w:val="24"/>
          </w:rPr>
          <w:t>Student Conduct and Honor Code</w:t>
        </w:r>
      </w:hyperlink>
      <w:r w:rsidRPr="00000771">
        <w:rPr>
          <w:rFonts w:ascii="Arial" w:hAnsi="Arial" w:cs="Arial"/>
          <w:sz w:val="24"/>
          <w:szCs w:val="24"/>
        </w:rPr>
        <w:t xml:space="preserve"> or the </w:t>
      </w:r>
      <w:hyperlink r:id="rId27" w:history="1">
        <w:r w:rsidRPr="008E02DC">
          <w:rPr>
            <w:rStyle w:val="Hyperlink"/>
            <w:rFonts w:ascii="Arial" w:hAnsi="Arial" w:cs="Arial"/>
            <w:sz w:val="24"/>
            <w:szCs w:val="24"/>
          </w:rPr>
          <w:t>Graduate Student Website</w:t>
        </w:r>
      </w:hyperlink>
      <w:r w:rsidRPr="00000771">
        <w:rPr>
          <w:rFonts w:ascii="Arial" w:hAnsi="Arial" w:cs="Arial"/>
          <w:sz w:val="24"/>
          <w:szCs w:val="24"/>
        </w:rPr>
        <w:t xml:space="preserve"> for additional details:</w:t>
      </w:r>
    </w:p>
    <w:p w14:paraId="4814B38E" w14:textId="77777777" w:rsidR="001A0083" w:rsidRPr="00000771" w:rsidRDefault="001A0083" w:rsidP="001A0083">
      <w:pPr>
        <w:spacing w:after="0" w:line="240" w:lineRule="auto"/>
        <w:rPr>
          <w:rFonts w:ascii="Arial" w:hAnsi="Arial" w:cs="Arial"/>
          <w:sz w:val="24"/>
          <w:szCs w:val="24"/>
        </w:rPr>
      </w:pPr>
    </w:p>
    <w:p w14:paraId="010BED67" w14:textId="77777777" w:rsidR="001A0083" w:rsidRPr="00000771" w:rsidRDefault="001A0083" w:rsidP="001A0083">
      <w:pPr>
        <w:spacing w:after="0" w:line="240" w:lineRule="auto"/>
        <w:rPr>
          <w:rFonts w:ascii="Arial" w:hAnsi="Arial" w:cs="Arial"/>
          <w:sz w:val="24"/>
          <w:szCs w:val="24"/>
        </w:rPr>
      </w:pPr>
      <w:r w:rsidRPr="00000771">
        <w:rPr>
          <w:rFonts w:ascii="Arial" w:hAnsi="Arial" w:cs="Arial"/>
          <w:sz w:val="24"/>
          <w:szCs w:val="24"/>
        </w:rPr>
        <w:t>Please remember cheating, lying, misrepresentation, or plagiarism in any form is unacceptable and inexcusable behavior.</w:t>
      </w:r>
    </w:p>
    <w:p w14:paraId="419F46D5" w14:textId="77777777" w:rsidR="00B63083" w:rsidRDefault="00B63083" w:rsidP="00495BD9">
      <w:pPr>
        <w:pStyle w:val="Heading1"/>
        <w:spacing w:before="0" w:line="240" w:lineRule="auto"/>
        <w:rPr>
          <w:rFonts w:ascii="Arial" w:eastAsia="Times New Roman" w:hAnsi="Arial" w:cs="Arial"/>
          <w:sz w:val="24"/>
          <w:szCs w:val="24"/>
          <w:bdr w:val="none" w:sz="0" w:space="0" w:color="auto" w:frame="1"/>
        </w:rPr>
      </w:pPr>
    </w:p>
    <w:p w14:paraId="166D3EFC" w14:textId="77777777" w:rsidR="004A2476" w:rsidRPr="00E65148" w:rsidRDefault="004A2476" w:rsidP="004A2476">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14:paraId="7816142C" w14:textId="77777777" w:rsidR="004A2476" w:rsidRDefault="004A2476" w:rsidP="004A2476">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6CBFA09" w14:textId="3F4ED242" w:rsidR="00BB7C43" w:rsidRPr="00BB7C43" w:rsidRDefault="00BB7C43" w:rsidP="00BB7C43">
      <w:pPr>
        <w:spacing w:line="240" w:lineRule="auto"/>
        <w:rPr>
          <w:rFonts w:ascii="Arial" w:hAnsi="Arial" w:cs="Arial"/>
          <w:b/>
          <w:i/>
          <w:sz w:val="24"/>
          <w:szCs w:val="24"/>
        </w:rPr>
      </w:pPr>
      <w:r w:rsidRPr="00D07A25">
        <w:rPr>
          <w:rFonts w:ascii="Arial" w:hAnsi="Arial" w:cs="Arial"/>
          <w:b/>
          <w:i/>
          <w:sz w:val="24"/>
          <w:szCs w:val="24"/>
        </w:rPr>
        <w:t xml:space="preserve">For </w:t>
      </w:r>
      <w:hyperlink r:id="rId28"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r w:rsidRPr="00685949">
        <w:rPr>
          <w:rFonts w:ascii="Arial" w:hAnsi="Arial" w:cs="Arial"/>
          <w:b/>
          <w:i/>
          <w:sz w:val="24"/>
          <w:szCs w:val="24"/>
          <w:u w:val="single"/>
        </w:rPr>
        <w:t>Note that if class enrollment is low, you may not be asked to provide evaluations, which then means there will be no bonus points.</w:t>
      </w:r>
      <w:r w:rsidRPr="00D07A25">
        <w:rPr>
          <w:rFonts w:ascii="Arial" w:hAnsi="Arial" w:cs="Arial"/>
          <w:b/>
          <w:i/>
          <w:sz w:val="24"/>
          <w:szCs w:val="24"/>
        </w:rPr>
        <w:t xml:space="preserve"> </w:t>
      </w:r>
    </w:p>
    <w:p w14:paraId="7A43E5B6" w14:textId="77777777" w:rsidR="00BB7C43" w:rsidRPr="00A45511" w:rsidRDefault="00BB7C43" w:rsidP="00BB7C43">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29"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0"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1"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2B598B3F" w14:textId="77777777" w:rsidR="00EF02CC" w:rsidRPr="00E65148" w:rsidRDefault="00EF02CC" w:rsidP="00495BD9">
      <w:pPr>
        <w:spacing w:after="0" w:line="240" w:lineRule="auto"/>
        <w:contextualSpacing/>
        <w:rPr>
          <w:rFonts w:ascii="Arial" w:eastAsia="Calibri" w:hAnsi="Arial" w:cs="Arial"/>
          <w:sz w:val="24"/>
          <w:szCs w:val="24"/>
        </w:rPr>
      </w:pPr>
    </w:p>
    <w:p w14:paraId="253FC083" w14:textId="77777777" w:rsidR="00EF02CC" w:rsidRPr="00E65148" w:rsidRDefault="00BB7C43" w:rsidP="00495BD9">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w14:anchorId="207EB63F">
          <v:rect id="_x0000_i1031" style="width:472.5pt;height:.05pt" o:hralign="center" o:hrstd="t" o:hrnoshade="t" o:hr="t" fillcolor="#444" stroked="f"/>
        </w:pict>
      </w:r>
      <w:r w:rsidR="00EF02CC" w:rsidRPr="00E65148">
        <w:rPr>
          <w:rFonts w:ascii="Arial" w:eastAsia="Times New Roman" w:hAnsi="Arial" w:cs="Arial"/>
          <w:sz w:val="24"/>
          <w:szCs w:val="24"/>
        </w:rPr>
        <w:t> </w:t>
      </w:r>
    </w:p>
    <w:p w14:paraId="19C92627" w14:textId="77777777" w:rsidR="00E01E6A" w:rsidRDefault="00E73E50" w:rsidP="00161AFE">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w:t>
      </w:r>
    </w:p>
    <w:p w14:paraId="54C9615C" w14:textId="77777777" w:rsidR="00E01E6A" w:rsidRDefault="00E01E6A">
      <w:pPr>
        <w:rPr>
          <w:rFonts w:ascii="Arial" w:eastAsia="Times New Roman" w:hAnsi="Arial" w:cs="Arial"/>
          <w:b/>
          <w:bCs/>
          <w:sz w:val="24"/>
          <w:szCs w:val="24"/>
        </w:rPr>
      </w:pPr>
      <w:r>
        <w:rPr>
          <w:rFonts w:ascii="Arial" w:eastAsia="Times New Roman" w:hAnsi="Arial" w:cs="Arial"/>
          <w:sz w:val="24"/>
          <w:szCs w:val="24"/>
        </w:rPr>
        <w:br w:type="page"/>
      </w:r>
    </w:p>
    <w:p w14:paraId="4CA8F34B" w14:textId="77777777" w:rsidR="00495BD9" w:rsidRDefault="00663D6B" w:rsidP="00161AFE">
      <w:pPr>
        <w:pStyle w:val="Heading1"/>
        <w:spacing w:before="0" w:line="240" w:lineRule="auto"/>
        <w:jc w:val="center"/>
        <w:rPr>
          <w:rFonts w:ascii="Arial" w:eastAsia="Times New Roman" w:hAnsi="Arial" w:cs="Arial"/>
          <w:sz w:val="24"/>
          <w:szCs w:val="24"/>
        </w:rPr>
      </w:pPr>
      <w:r>
        <w:rPr>
          <w:rFonts w:ascii="Arial" w:eastAsia="Times New Roman" w:hAnsi="Arial" w:cs="Arial"/>
          <w:sz w:val="24"/>
          <w:szCs w:val="24"/>
        </w:rPr>
        <w:lastRenderedPageBreak/>
        <w:t>S</w:t>
      </w:r>
      <w:r w:rsidR="00E73E50" w:rsidRPr="00E65148">
        <w:rPr>
          <w:rFonts w:ascii="Arial" w:eastAsia="Times New Roman" w:hAnsi="Arial" w:cs="Arial"/>
          <w:sz w:val="24"/>
          <w:szCs w:val="24"/>
        </w:rPr>
        <w:t>UPPORT SERVICES</w:t>
      </w:r>
    </w:p>
    <w:p w14:paraId="088A5B2B" w14:textId="77777777" w:rsidR="00B63083" w:rsidRPr="00B63083" w:rsidRDefault="00B63083" w:rsidP="00B63083"/>
    <w:p w14:paraId="3ED828B5" w14:textId="77777777" w:rsidR="001A0083" w:rsidRPr="00000771" w:rsidRDefault="001A0083" w:rsidP="001A0083">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059E886A" w14:textId="77777777" w:rsidR="001A0083" w:rsidRPr="00000771" w:rsidRDefault="001A0083" w:rsidP="001A0083">
      <w:pPr>
        <w:spacing w:after="0" w:line="240" w:lineRule="auto"/>
        <w:rPr>
          <w:rFonts w:ascii="Arial" w:hAnsi="Arial" w:cs="Arial"/>
          <w:sz w:val="24"/>
          <w:szCs w:val="24"/>
        </w:rPr>
      </w:pPr>
    </w:p>
    <w:p w14:paraId="2DE40A20" w14:textId="77777777" w:rsidR="005035AE" w:rsidRPr="00E65148" w:rsidRDefault="005035AE"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20652945" w14:textId="77777777" w:rsidR="00495BD9" w:rsidRDefault="005035AE" w:rsidP="00495BD9">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32" w:history="1">
        <w:r w:rsidRPr="00E65148">
          <w:rPr>
            <w:rStyle w:val="Hyperlink"/>
            <w:rFonts w:ascii="Arial" w:eastAsia="Times New Roman" w:hAnsi="Arial" w:cs="Arial"/>
            <w:color w:val="auto"/>
            <w:sz w:val="24"/>
            <w:szCs w:val="24"/>
          </w:rPr>
          <w:t>http://www.dso.ufl.edu</w:t>
        </w:r>
      </w:hyperlink>
      <w:r w:rsidR="009355E5" w:rsidRPr="00E65148">
        <w:rPr>
          <w:rFonts w:ascii="Arial" w:eastAsia="Times New Roman" w:hAnsi="Arial" w:cs="Arial"/>
          <w:sz w:val="24"/>
          <w:szCs w:val="24"/>
        </w:rPr>
        <w:t xml:space="preserve"> 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14:paraId="63ED0605" w14:textId="77777777" w:rsidR="00B63083" w:rsidRDefault="00B63083" w:rsidP="00495BD9">
      <w:pPr>
        <w:shd w:val="clear" w:color="auto" w:fill="FFFFFF"/>
        <w:spacing w:after="0" w:line="240" w:lineRule="auto"/>
        <w:contextualSpacing/>
        <w:textAlignment w:val="baseline"/>
        <w:outlineLvl w:val="4"/>
        <w:rPr>
          <w:rFonts w:ascii="Arial" w:eastAsia="Times New Roman" w:hAnsi="Arial" w:cs="Arial"/>
          <w:sz w:val="24"/>
          <w:szCs w:val="24"/>
        </w:rPr>
      </w:pPr>
    </w:p>
    <w:p w14:paraId="170CD25F" w14:textId="77777777" w:rsidR="004A2476" w:rsidRPr="00E65148" w:rsidRDefault="004A2476" w:rsidP="004A2476">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r>
        <w:rPr>
          <w:rFonts w:ascii="Arial" w:eastAsia="Times New Roman" w:hAnsi="Arial" w:cs="Arial"/>
          <w:sz w:val="24"/>
          <w:szCs w:val="24"/>
        </w:rPr>
        <w:t xml:space="preserve"> (Health, Wellness, and Academic Resources)</w:t>
      </w:r>
    </w:p>
    <w:p w14:paraId="61EF5735"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35F17E25"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14:paraId="0C812EE1"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r>
        <w:rPr>
          <w:rFonts w:ascii="Arial" w:eastAsia="Times New Roman" w:hAnsi="Arial" w:cs="Arial"/>
          <w:sz w:val="24"/>
          <w:szCs w:val="24"/>
          <w:u w:val="single"/>
        </w:rPr>
        <w:t>Health and Wellness</w:t>
      </w:r>
    </w:p>
    <w:p w14:paraId="52F0349F" w14:textId="77777777" w:rsidR="004A2476" w:rsidRPr="008B7AA3"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p>
    <w:p w14:paraId="641F8B28" w14:textId="77777777"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U Matter We Care</w:t>
      </w:r>
      <w:r>
        <w:rPr>
          <w:rFonts w:ascii="Arial" w:eastAsia="Times New Roman" w:hAnsi="Arial" w:cs="Arial"/>
          <w:sz w:val="24"/>
          <w:szCs w:val="24"/>
        </w:rPr>
        <w:t xml:space="preserve">: If you or a friend is in distress, please contact </w:t>
      </w:r>
      <w:hyperlink r:id="rId33" w:history="1">
        <w:r w:rsidRPr="006E637E">
          <w:rPr>
            <w:rStyle w:val="Hyperlink"/>
            <w:rFonts w:ascii="Arial" w:eastAsia="Times New Roman" w:hAnsi="Arial" w:cs="Arial"/>
            <w:sz w:val="24"/>
            <w:szCs w:val="24"/>
          </w:rPr>
          <w:t>umatter@ufl.edu</w:t>
        </w:r>
      </w:hyperlink>
      <w:r>
        <w:rPr>
          <w:rFonts w:ascii="Arial" w:eastAsia="Times New Roman" w:hAnsi="Arial" w:cs="Arial"/>
          <w:sz w:val="24"/>
          <w:szCs w:val="24"/>
        </w:rPr>
        <w:t xml:space="preserve"> or 352 392-1575 so that a team member can reach out to the student</w:t>
      </w:r>
    </w:p>
    <w:p w14:paraId="292A5DBE" w14:textId="46352DFB"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Counseling and Wellness Center</w:t>
      </w:r>
      <w:r>
        <w:rPr>
          <w:rFonts w:ascii="Arial" w:eastAsia="Times New Roman" w:hAnsi="Arial" w:cs="Arial"/>
          <w:sz w:val="24"/>
          <w:szCs w:val="24"/>
        </w:rPr>
        <w:t xml:space="preserve">: </w:t>
      </w:r>
      <w:r w:rsidRPr="00E65148">
        <w:rPr>
          <w:rFonts w:ascii="Arial" w:eastAsia="Times New Roman" w:hAnsi="Arial" w:cs="Arial"/>
          <w:sz w:val="24"/>
          <w:szCs w:val="24"/>
        </w:rPr>
        <w:t xml:space="preserve">offers a variety of support services such as psychological assessment and intervention and assistance for math and test anxiety. </w:t>
      </w:r>
      <w:r>
        <w:rPr>
          <w:rFonts w:ascii="Arial" w:eastAsia="Times New Roman" w:hAnsi="Arial" w:cs="Arial"/>
          <w:sz w:val="24"/>
          <w:szCs w:val="24"/>
        </w:rPr>
        <w:t xml:space="preserve">Visit their </w:t>
      </w:r>
      <w:hyperlink r:id="rId34" w:history="1">
        <w:r w:rsidRPr="00685949">
          <w:rPr>
            <w:rStyle w:val="Hyperlink"/>
            <w:rFonts w:ascii="Arial" w:eastAsia="Times New Roman" w:hAnsi="Arial" w:cs="Arial"/>
            <w:sz w:val="24"/>
            <w:szCs w:val="24"/>
          </w:rPr>
          <w:t>web site</w:t>
        </w:r>
      </w:hyperlink>
      <w:r>
        <w:rPr>
          <w:rFonts w:ascii="Arial" w:eastAsia="Times New Roman" w:hAnsi="Arial" w:cs="Arial"/>
          <w:sz w:val="24"/>
          <w:szCs w:val="24"/>
        </w:rPr>
        <w:t xml:space="preserve"> for more </w:t>
      </w:r>
      <w:r w:rsidRPr="00E65148">
        <w:rPr>
          <w:rFonts w:ascii="Arial" w:eastAsia="Times New Roman" w:hAnsi="Arial" w:cs="Arial"/>
          <w:sz w:val="24"/>
          <w:szCs w:val="24"/>
        </w:rPr>
        <w:t>information</w:t>
      </w:r>
      <w:r w:rsidRPr="008B7AA3">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or call (352) 392-1575</w:t>
      </w:r>
      <w:r w:rsidRPr="008B7AA3">
        <w:rPr>
          <w:rFonts w:ascii="Arial" w:eastAsia="Times New Roman" w:hAnsi="Arial" w:cs="Arial"/>
          <w:sz w:val="24"/>
          <w:szCs w:val="24"/>
        </w:rPr>
        <w:t>.</w:t>
      </w:r>
      <w:r>
        <w:rPr>
          <w:rFonts w:ascii="Arial" w:eastAsia="Times New Roman" w:hAnsi="Arial" w:cs="Arial"/>
          <w:sz w:val="24"/>
          <w:szCs w:val="24"/>
        </w:rPr>
        <w:t xml:space="preserve"> </w:t>
      </w:r>
      <w:proofErr w:type="gramStart"/>
      <w:r w:rsidRPr="00E65148">
        <w:rPr>
          <w:rFonts w:ascii="Arial" w:eastAsia="Times New Roman" w:hAnsi="Arial" w:cs="Arial"/>
          <w:sz w:val="24"/>
          <w:szCs w:val="24"/>
        </w:rPr>
        <w:t>On line</w:t>
      </w:r>
      <w:proofErr w:type="gramEnd"/>
      <w:r w:rsidRPr="00E65148">
        <w:rPr>
          <w:rFonts w:ascii="Arial" w:eastAsia="Times New Roman" w:hAnsi="Arial" w:cs="Arial"/>
          <w:sz w:val="24"/>
          <w:szCs w:val="24"/>
        </w:rPr>
        <w:t xml:space="preserve"> and in person assistance is available. </w:t>
      </w:r>
    </w:p>
    <w:p w14:paraId="595AFE31" w14:textId="5185DEB1" w:rsidR="004A2476" w:rsidRPr="00E65148" w:rsidRDefault="00BB7C43"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hyperlink r:id="rId35" w:history="1">
        <w:r w:rsidR="004A2476" w:rsidRPr="00685949">
          <w:rPr>
            <w:rStyle w:val="Hyperlink"/>
            <w:rFonts w:ascii="Arial" w:eastAsia="Times New Roman" w:hAnsi="Arial" w:cs="Arial"/>
            <w:i/>
            <w:sz w:val="24"/>
            <w:szCs w:val="24"/>
          </w:rPr>
          <w:t>University Police Department</w:t>
        </w:r>
      </w:hyperlink>
      <w:r w:rsidR="004A2476">
        <w:rPr>
          <w:rFonts w:ascii="Arial" w:eastAsia="Times New Roman" w:hAnsi="Arial" w:cs="Arial"/>
          <w:sz w:val="24"/>
          <w:szCs w:val="24"/>
        </w:rPr>
        <w:t xml:space="preserve"> (352) 392-1111 or 9-1-1 for emergencies</w:t>
      </w:r>
      <w:r w:rsidR="00685949">
        <w:rPr>
          <w:rFonts w:ascii="Arial" w:eastAsia="Times New Roman" w:hAnsi="Arial" w:cs="Arial"/>
          <w:sz w:val="24"/>
          <w:szCs w:val="24"/>
        </w:rPr>
        <w:t>.</w:t>
      </w:r>
    </w:p>
    <w:p w14:paraId="12D6722C" w14:textId="7EA3CF80" w:rsidR="004A2476" w:rsidRDefault="00BB7C43" w:rsidP="004A2476">
      <w:pPr>
        <w:pStyle w:val="ListParagraph"/>
        <w:numPr>
          <w:ilvl w:val="0"/>
          <w:numId w:val="5"/>
        </w:numPr>
        <w:shd w:val="clear" w:color="auto" w:fill="FFFFFF"/>
        <w:spacing w:after="0" w:line="240" w:lineRule="auto"/>
        <w:textAlignment w:val="baseline"/>
        <w:outlineLvl w:val="4"/>
        <w:rPr>
          <w:rFonts w:ascii="Arial" w:hAnsi="Arial" w:cs="Arial"/>
          <w:sz w:val="24"/>
          <w:szCs w:val="24"/>
        </w:rPr>
      </w:pPr>
      <w:hyperlink r:id="rId36" w:history="1">
        <w:r w:rsidR="004A2476" w:rsidRPr="00685949">
          <w:rPr>
            <w:rStyle w:val="Hyperlink"/>
            <w:rFonts w:ascii="Arial" w:eastAsia="Times New Roman" w:hAnsi="Arial" w:cs="Arial"/>
            <w:i/>
            <w:sz w:val="24"/>
            <w:szCs w:val="24"/>
          </w:rPr>
          <w:t xml:space="preserve">The Student Health Care Center at </w:t>
        </w:r>
        <w:proofErr w:type="spellStart"/>
        <w:r w:rsidR="004A2476" w:rsidRPr="00685949">
          <w:rPr>
            <w:rStyle w:val="Hyperlink"/>
            <w:rFonts w:ascii="Arial" w:eastAsia="Times New Roman" w:hAnsi="Arial" w:cs="Arial"/>
            <w:i/>
            <w:sz w:val="24"/>
            <w:szCs w:val="24"/>
          </w:rPr>
          <w:t>Shands</w:t>
        </w:r>
        <w:proofErr w:type="spellEnd"/>
      </w:hyperlink>
      <w:r w:rsidR="004A2476" w:rsidRPr="00E65148">
        <w:rPr>
          <w:rFonts w:ascii="Arial" w:eastAsia="Times New Roman" w:hAnsi="Arial" w:cs="Arial"/>
          <w:sz w:val="24"/>
          <w:szCs w:val="24"/>
        </w:rPr>
        <w:t xml:space="preserve"> is a satellite clinic of the main Student Health Care Center located on Fletcher Drive on campus. Student Health at </w:t>
      </w:r>
      <w:proofErr w:type="spellStart"/>
      <w:r w:rsidR="004A2476" w:rsidRPr="00E65148">
        <w:rPr>
          <w:rFonts w:ascii="Arial" w:eastAsia="Times New Roman" w:hAnsi="Arial" w:cs="Arial"/>
          <w:sz w:val="24"/>
          <w:szCs w:val="24"/>
        </w:rPr>
        <w:t>Shands</w:t>
      </w:r>
      <w:proofErr w:type="spellEnd"/>
      <w:r w:rsidR="004A2476" w:rsidRPr="00E65148">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392-0627 or check out the web site</w:t>
      </w:r>
      <w:r w:rsidR="00685949">
        <w:rPr>
          <w:rFonts w:ascii="Arial" w:eastAsia="Times New Roman" w:hAnsi="Arial" w:cs="Arial"/>
          <w:sz w:val="24"/>
          <w:szCs w:val="24"/>
        </w:rPr>
        <w:t>.</w:t>
      </w:r>
      <w:r w:rsidR="00685949">
        <w:rPr>
          <w:rFonts w:ascii="Arial" w:hAnsi="Arial" w:cs="Arial"/>
          <w:sz w:val="24"/>
          <w:szCs w:val="24"/>
        </w:rPr>
        <w:t xml:space="preserve"> </w:t>
      </w:r>
    </w:p>
    <w:p w14:paraId="47E6C9B1" w14:textId="6204B088" w:rsidR="004A2476"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Crisis intervention</w:t>
      </w:r>
      <w:r w:rsidRPr="00E65148">
        <w:rPr>
          <w:rFonts w:ascii="Arial" w:eastAsia="Times New Roman" w:hAnsi="Arial" w:cs="Arial"/>
          <w:sz w:val="24"/>
          <w:szCs w:val="24"/>
        </w:rPr>
        <w:t xml:space="preserve"> is always available 24/7 from:</w:t>
      </w:r>
      <w:r>
        <w:rPr>
          <w:rFonts w:ascii="Arial" w:eastAsia="Times New Roman" w:hAnsi="Arial" w:cs="Arial"/>
          <w:sz w:val="24"/>
          <w:szCs w:val="24"/>
        </w:rPr>
        <w:t xml:space="preserve"> </w:t>
      </w:r>
      <w:hyperlink r:id="rId37" w:history="1">
        <w:r w:rsidRPr="00685949">
          <w:rPr>
            <w:rStyle w:val="Hyperlink"/>
            <w:rFonts w:ascii="Arial" w:eastAsia="Times New Roman" w:hAnsi="Arial" w:cs="Arial"/>
            <w:sz w:val="24"/>
            <w:szCs w:val="24"/>
          </w:rPr>
          <w:t>Alachua County Crisis Center</w:t>
        </w:r>
      </w:hyperlink>
      <w:r w:rsidRPr="008B7AA3">
        <w:rPr>
          <w:rFonts w:ascii="Arial" w:eastAsia="Times New Roman" w:hAnsi="Arial" w:cs="Arial"/>
          <w:sz w:val="24"/>
          <w:szCs w:val="24"/>
        </w:rPr>
        <w:t>:</w:t>
      </w:r>
      <w:r w:rsidRPr="008B7AA3">
        <w:rPr>
          <w:rFonts w:ascii="Arial" w:eastAsia="Times New Roman" w:hAnsi="Arial" w:cs="Arial"/>
          <w:sz w:val="24"/>
          <w:szCs w:val="24"/>
        </w:rPr>
        <w:br/>
        <w:t>(352) 264-6789</w:t>
      </w:r>
      <w:r>
        <w:rPr>
          <w:rFonts w:ascii="Arial" w:eastAsia="Times New Roman" w:hAnsi="Arial" w:cs="Arial"/>
          <w:sz w:val="24"/>
          <w:szCs w:val="24"/>
        </w:rPr>
        <w:t xml:space="preserve"> </w:t>
      </w:r>
    </w:p>
    <w:p w14:paraId="7BD45E9E" w14:textId="77777777" w:rsidR="004A2476" w:rsidRPr="008B7AA3" w:rsidRDefault="004A2476" w:rsidP="004A2476">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Sexual Assault Recovery Services</w:t>
      </w:r>
      <w:r>
        <w:rPr>
          <w:rFonts w:ascii="Arial" w:eastAsia="Times New Roman" w:hAnsi="Arial" w:cs="Arial"/>
          <w:sz w:val="24"/>
          <w:szCs w:val="24"/>
        </w:rPr>
        <w:t xml:space="preserve"> (SARS), Student Health Care Center, (352) 392-1161</w:t>
      </w:r>
    </w:p>
    <w:p w14:paraId="1D3ED301"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p>
    <w:p w14:paraId="0E318DBB" w14:textId="77777777" w:rsidR="004A2476" w:rsidRPr="008B7AA3"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u w:val="single"/>
        </w:rPr>
      </w:pPr>
      <w:r w:rsidRPr="008B7AA3">
        <w:rPr>
          <w:rFonts w:ascii="Arial" w:eastAsia="Times New Roman" w:hAnsi="Arial" w:cs="Arial"/>
          <w:sz w:val="24"/>
          <w:szCs w:val="24"/>
          <w:u w:val="single"/>
        </w:rPr>
        <w:t>Academic Resources</w:t>
      </w:r>
    </w:p>
    <w:p w14:paraId="1E16F389"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14:paraId="718995E0" w14:textId="46AE6DE3" w:rsidR="004A2476" w:rsidRPr="008B7AA3" w:rsidRDefault="00BB7C43"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hyperlink r:id="rId38" w:history="1">
        <w:r w:rsidR="004A2476" w:rsidRPr="00685949">
          <w:rPr>
            <w:rStyle w:val="Hyperlink"/>
            <w:rFonts w:ascii="Arial" w:eastAsia="Times New Roman" w:hAnsi="Arial" w:cs="Arial"/>
            <w:i/>
            <w:sz w:val="24"/>
            <w:szCs w:val="24"/>
          </w:rPr>
          <w:t>E-learning technical support</w:t>
        </w:r>
      </w:hyperlink>
      <w:r w:rsidR="004A2476" w:rsidRPr="008B7AA3">
        <w:rPr>
          <w:rFonts w:ascii="Arial" w:eastAsia="Times New Roman" w:hAnsi="Arial" w:cs="Arial"/>
          <w:sz w:val="24"/>
          <w:szCs w:val="24"/>
        </w:rPr>
        <w:t xml:space="preserve">, 352-392-4357 (selection option 2) or e-mail to </w:t>
      </w:r>
      <w:hyperlink r:id="rId39" w:history="1">
        <w:r w:rsidR="004A2476" w:rsidRPr="008B7AA3">
          <w:rPr>
            <w:rStyle w:val="Hyperlink"/>
            <w:rFonts w:ascii="Arial" w:eastAsia="Times New Roman" w:hAnsi="Arial" w:cs="Arial"/>
            <w:sz w:val="24"/>
            <w:szCs w:val="24"/>
          </w:rPr>
          <w:t>Learning-support@ufl.edu</w:t>
        </w:r>
      </w:hyperlink>
    </w:p>
    <w:p w14:paraId="46479AAD" w14:textId="79A908F0" w:rsidR="004A2476" w:rsidRPr="008B7AA3" w:rsidRDefault="00BB7C43"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hyperlink r:id="rId40" w:history="1">
        <w:r w:rsidR="004A2476" w:rsidRPr="00685949">
          <w:rPr>
            <w:rStyle w:val="Hyperlink"/>
            <w:rFonts w:ascii="Arial" w:eastAsia="Times New Roman" w:hAnsi="Arial" w:cs="Arial"/>
            <w:i/>
            <w:sz w:val="24"/>
            <w:szCs w:val="24"/>
          </w:rPr>
          <w:t>Career Resource Center</w:t>
        </w:r>
      </w:hyperlink>
      <w:r w:rsidR="004A2476" w:rsidRPr="008B7AA3">
        <w:rPr>
          <w:rFonts w:ascii="Arial" w:eastAsia="Times New Roman" w:hAnsi="Arial" w:cs="Arial"/>
          <w:sz w:val="24"/>
          <w:szCs w:val="24"/>
        </w:rPr>
        <w:t xml:space="preserve">, Reitz Union, 392-1601. Career assistance and counseling. </w:t>
      </w:r>
    </w:p>
    <w:p w14:paraId="4405B2B1" w14:textId="51355EBD" w:rsidR="004A2476" w:rsidRPr="008B7AA3" w:rsidRDefault="00BB7C43" w:rsidP="004A2476">
      <w:pPr>
        <w:pStyle w:val="ListParagraph"/>
        <w:numPr>
          <w:ilvl w:val="0"/>
          <w:numId w:val="25"/>
        </w:numPr>
        <w:shd w:val="clear" w:color="auto" w:fill="FFFFFF"/>
        <w:spacing w:after="0" w:line="240" w:lineRule="auto"/>
        <w:textAlignment w:val="baseline"/>
        <w:outlineLvl w:val="4"/>
        <w:rPr>
          <w:rFonts w:ascii="Arial" w:eastAsia="Times New Roman" w:hAnsi="Arial" w:cs="Arial"/>
          <w:sz w:val="24"/>
          <w:szCs w:val="24"/>
        </w:rPr>
      </w:pPr>
      <w:hyperlink r:id="rId41" w:history="1">
        <w:r w:rsidR="004A2476" w:rsidRPr="00685949">
          <w:rPr>
            <w:rStyle w:val="Hyperlink"/>
            <w:rFonts w:ascii="Arial" w:eastAsia="Times New Roman" w:hAnsi="Arial" w:cs="Arial"/>
            <w:i/>
            <w:sz w:val="24"/>
            <w:szCs w:val="24"/>
          </w:rPr>
          <w:t>Library Support</w:t>
        </w:r>
      </w:hyperlink>
      <w:r w:rsidR="004A2476" w:rsidRPr="008B7AA3">
        <w:rPr>
          <w:rFonts w:ascii="Arial" w:eastAsia="Times New Roman" w:hAnsi="Arial" w:cs="Arial"/>
          <w:sz w:val="24"/>
          <w:szCs w:val="24"/>
        </w:rPr>
        <w:t>. Various ways to receive assistance with respect to using the libraries or finding resources</w:t>
      </w:r>
    </w:p>
    <w:p w14:paraId="29A513F5"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p>
    <w:p w14:paraId="3CFB67CF" w14:textId="77777777" w:rsidR="004A2476" w:rsidRDefault="004A2476" w:rsidP="004A2476">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lastRenderedPageBreak/>
        <w:t>BUT – Do not wait until you reach a crisis to come in and talk with us. We have helped many students through stressful situations impacting their academic performance. You are not alone so do not be afraid to ask for assistance.</w:t>
      </w:r>
    </w:p>
    <w:p w14:paraId="13CA46D2" w14:textId="77777777" w:rsidR="00495BD9" w:rsidRDefault="00BB7C43" w:rsidP="002B4AC1">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822644E">
          <v:rect id="_x0000_i1032" style="width:472.5pt;height:.05pt" o:hralign="center" o:hrstd="t" o:hrnoshade="t" o:hr="t" fillcolor="#444" stroked="f"/>
        </w:pict>
      </w:r>
    </w:p>
    <w:p w14:paraId="520B98DD" w14:textId="77777777" w:rsidR="005035AE" w:rsidRDefault="005035AE" w:rsidP="00495BD9">
      <w:pPr>
        <w:spacing w:after="0" w:line="240" w:lineRule="auto"/>
        <w:contextualSpacing/>
        <w:rPr>
          <w:rFonts w:ascii="Arial" w:eastAsia="Times New Roman" w:hAnsi="Arial" w:cs="Arial"/>
          <w:sz w:val="24"/>
          <w:szCs w:val="24"/>
        </w:rPr>
      </w:pPr>
    </w:p>
    <w:p w14:paraId="21F4476E" w14:textId="77777777" w:rsidR="001A0083" w:rsidRDefault="001A0083">
      <w:pPr>
        <w:rPr>
          <w:rFonts w:ascii="Arial" w:eastAsia="Times New Roman" w:hAnsi="Arial" w:cs="Arial"/>
          <w:sz w:val="24"/>
          <w:szCs w:val="24"/>
        </w:rPr>
      </w:pPr>
      <w:r>
        <w:rPr>
          <w:rFonts w:ascii="Arial" w:eastAsia="Times New Roman" w:hAnsi="Arial" w:cs="Arial"/>
          <w:sz w:val="24"/>
          <w:szCs w:val="24"/>
        </w:rPr>
        <w:br w:type="page"/>
      </w:r>
    </w:p>
    <w:p w14:paraId="33650514" w14:textId="77777777"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lastRenderedPageBreak/>
        <w:t>APPENDICES</w:t>
      </w:r>
    </w:p>
    <w:p w14:paraId="458099FF" w14:textId="77777777" w:rsidR="001A0083" w:rsidRDefault="001A0083" w:rsidP="001A0083">
      <w:pPr>
        <w:spacing w:after="0" w:line="240" w:lineRule="auto"/>
        <w:contextualSpacing/>
        <w:jc w:val="center"/>
        <w:rPr>
          <w:rFonts w:ascii="Arial" w:eastAsia="Times New Roman" w:hAnsi="Arial" w:cs="Arial"/>
          <w:b/>
          <w:sz w:val="24"/>
          <w:szCs w:val="24"/>
        </w:rPr>
      </w:pPr>
    </w:p>
    <w:p w14:paraId="71A09B48" w14:textId="77777777" w:rsidR="001A0083" w:rsidRPr="001A0083" w:rsidRDefault="001A0083" w:rsidP="001A0083">
      <w:pPr>
        <w:pStyle w:val="Heading4"/>
        <w:spacing w:before="0" w:line="240" w:lineRule="auto"/>
        <w:rPr>
          <w:rFonts w:ascii="Arial" w:hAnsi="Arial" w:cs="Arial"/>
          <w:bCs w:val="0"/>
          <w:sz w:val="24"/>
          <w:szCs w:val="24"/>
        </w:rPr>
      </w:pPr>
      <w:r w:rsidRPr="001A0083">
        <w:rPr>
          <w:rFonts w:ascii="Arial" w:hAnsi="Arial" w:cs="Arial"/>
          <w:bCs w:val="0"/>
          <w:sz w:val="24"/>
          <w:szCs w:val="24"/>
        </w:rPr>
        <w:t>Readings</w:t>
      </w:r>
    </w:p>
    <w:p w14:paraId="39721C95" w14:textId="77777777" w:rsidR="001A0083" w:rsidRPr="001A0083" w:rsidRDefault="001A0083" w:rsidP="001A0083">
      <w:pPr>
        <w:spacing w:after="0" w:line="240" w:lineRule="auto"/>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A0083" w:rsidRPr="001A0083" w14:paraId="3A69E6E6" w14:textId="77777777" w:rsidTr="00B76285">
        <w:trPr>
          <w:cantSplit/>
          <w:tblHeader/>
        </w:trPr>
        <w:tc>
          <w:tcPr>
            <w:tcW w:w="918" w:type="dxa"/>
          </w:tcPr>
          <w:p w14:paraId="69BF4AAE" w14:textId="77777777"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Week</w:t>
            </w:r>
          </w:p>
        </w:tc>
        <w:tc>
          <w:tcPr>
            <w:tcW w:w="8658" w:type="dxa"/>
          </w:tcPr>
          <w:p w14:paraId="6AA0EB25" w14:textId="77777777" w:rsidR="001A0083" w:rsidRPr="001A0083" w:rsidRDefault="001A0083" w:rsidP="001A0083">
            <w:pPr>
              <w:spacing w:after="0" w:line="240" w:lineRule="auto"/>
              <w:jc w:val="center"/>
              <w:rPr>
                <w:rFonts w:ascii="Arial" w:hAnsi="Arial" w:cs="Arial"/>
                <w:b/>
                <w:iCs/>
                <w:sz w:val="24"/>
                <w:szCs w:val="24"/>
              </w:rPr>
            </w:pPr>
            <w:r w:rsidRPr="001A0083">
              <w:rPr>
                <w:rFonts w:ascii="Arial" w:hAnsi="Arial" w:cs="Arial"/>
                <w:b/>
                <w:iCs/>
                <w:sz w:val="24"/>
                <w:szCs w:val="24"/>
              </w:rPr>
              <w:t>Readings</w:t>
            </w:r>
          </w:p>
        </w:tc>
      </w:tr>
      <w:tr w:rsidR="001A0083" w:rsidRPr="001A0083" w14:paraId="66A45759" w14:textId="77777777" w:rsidTr="00B76285">
        <w:trPr>
          <w:cantSplit/>
        </w:trPr>
        <w:tc>
          <w:tcPr>
            <w:tcW w:w="918" w:type="dxa"/>
          </w:tcPr>
          <w:p w14:paraId="0BCBD415"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1</w:t>
            </w:r>
          </w:p>
        </w:tc>
        <w:tc>
          <w:tcPr>
            <w:tcW w:w="8658" w:type="dxa"/>
          </w:tcPr>
          <w:p w14:paraId="2593EAE5"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Normal cognitive changes</w:t>
            </w:r>
          </w:p>
          <w:p w14:paraId="36A70EAF" w14:textId="77777777" w:rsidR="001A0083" w:rsidRPr="001A0083" w:rsidRDefault="001A0083" w:rsidP="001A0083">
            <w:pPr>
              <w:spacing w:after="0" w:line="240" w:lineRule="auto"/>
              <w:rPr>
                <w:rFonts w:ascii="Arial" w:hAnsi="Arial" w:cs="Arial"/>
                <w:iCs/>
                <w:sz w:val="24"/>
                <w:szCs w:val="24"/>
              </w:rPr>
            </w:pPr>
          </w:p>
          <w:p w14:paraId="41EB31F5"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01. </w:t>
            </w:r>
            <w:r w:rsidRPr="00130467">
              <w:rPr>
                <w:rFonts w:ascii="Arial" w:hAnsi="Arial" w:cs="Arial"/>
                <w:iCs/>
                <w:sz w:val="24"/>
                <w:szCs w:val="24"/>
              </w:rPr>
              <w:t>IOM (Institute of Medicine). (2015). CHARACT</w:t>
            </w:r>
            <w:r>
              <w:rPr>
                <w:rFonts w:ascii="Arial" w:hAnsi="Arial" w:cs="Arial"/>
                <w:iCs/>
                <w:sz w:val="24"/>
                <w:szCs w:val="24"/>
              </w:rPr>
              <w:t xml:space="preserve">ERIZING AND ASSESSING COGNITIVE </w:t>
            </w:r>
            <w:r w:rsidRPr="00130467">
              <w:rPr>
                <w:rFonts w:ascii="Arial" w:hAnsi="Arial" w:cs="Arial"/>
                <w:iCs/>
                <w:sz w:val="24"/>
                <w:szCs w:val="24"/>
              </w:rPr>
              <w:t xml:space="preserve">AGING. In Dan G. Blazer, Kristine </w:t>
            </w:r>
            <w:proofErr w:type="spellStart"/>
            <w:r w:rsidRPr="00130467">
              <w:rPr>
                <w:rFonts w:ascii="Arial" w:hAnsi="Arial" w:cs="Arial"/>
                <w:iCs/>
                <w:sz w:val="24"/>
                <w:szCs w:val="24"/>
              </w:rPr>
              <w:t>Yaffe</w:t>
            </w:r>
            <w:proofErr w:type="spellEnd"/>
            <w:r w:rsidRPr="00130467">
              <w:rPr>
                <w:rFonts w:ascii="Arial" w:hAnsi="Arial" w:cs="Arial"/>
                <w:iCs/>
                <w:sz w:val="24"/>
                <w:szCs w:val="24"/>
              </w:rPr>
              <w:t xml:space="preserve">, and </w:t>
            </w:r>
            <w:proofErr w:type="spellStart"/>
            <w:r w:rsidRPr="00130467">
              <w:rPr>
                <w:rFonts w:ascii="Arial" w:hAnsi="Arial" w:cs="Arial"/>
                <w:iCs/>
                <w:sz w:val="24"/>
                <w:szCs w:val="24"/>
              </w:rPr>
              <w:t>Catharyn</w:t>
            </w:r>
            <w:proofErr w:type="spellEnd"/>
            <w:r w:rsidRPr="00130467">
              <w:rPr>
                <w:rFonts w:ascii="Arial" w:hAnsi="Arial" w:cs="Arial"/>
                <w:iCs/>
                <w:sz w:val="24"/>
                <w:szCs w:val="24"/>
              </w:rPr>
              <w:t xml:space="preserve"> T. </w:t>
            </w:r>
            <w:proofErr w:type="spellStart"/>
            <w:r w:rsidRPr="00130467">
              <w:rPr>
                <w:rFonts w:ascii="Arial" w:hAnsi="Arial" w:cs="Arial"/>
                <w:iCs/>
                <w:sz w:val="24"/>
                <w:szCs w:val="24"/>
              </w:rPr>
              <w:t>Liverman</w:t>
            </w:r>
            <w:proofErr w:type="spellEnd"/>
            <w:r w:rsidRPr="00130467">
              <w:rPr>
                <w:rFonts w:ascii="Arial" w:hAnsi="Arial" w:cs="Arial"/>
                <w:iCs/>
                <w:sz w:val="24"/>
                <w:szCs w:val="24"/>
              </w:rPr>
              <w:t>, (Editors). Cognitive Aging: Progress in Understanding and Opportunities for Action (pp. 31-74). Washington, DC: The National Academies Press</w:t>
            </w:r>
          </w:p>
          <w:p w14:paraId="76E84A6F" w14:textId="77777777" w:rsidR="00130467" w:rsidRPr="00130467" w:rsidRDefault="00130467" w:rsidP="00130467">
            <w:pPr>
              <w:spacing w:after="0" w:line="240" w:lineRule="auto"/>
              <w:rPr>
                <w:rFonts w:ascii="Arial" w:hAnsi="Arial" w:cs="Arial"/>
                <w:iCs/>
                <w:sz w:val="24"/>
                <w:szCs w:val="24"/>
              </w:rPr>
            </w:pPr>
          </w:p>
          <w:p w14:paraId="487C7AA3"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02. </w:t>
            </w:r>
            <w:r w:rsidRPr="00130467">
              <w:rPr>
                <w:rFonts w:ascii="Arial" w:hAnsi="Arial" w:cs="Arial"/>
                <w:iCs/>
                <w:sz w:val="24"/>
                <w:szCs w:val="24"/>
              </w:rPr>
              <w:t>IOM (Institute of Medicine). (2015). POP</w:t>
            </w:r>
            <w:r>
              <w:rPr>
                <w:rFonts w:ascii="Arial" w:hAnsi="Arial" w:cs="Arial"/>
                <w:iCs/>
                <w:sz w:val="24"/>
                <w:szCs w:val="24"/>
              </w:rPr>
              <w:t xml:space="preserve">ULATION-BASED INFORMATION ABOUT </w:t>
            </w:r>
            <w:r w:rsidRPr="00130467">
              <w:rPr>
                <w:rFonts w:ascii="Arial" w:hAnsi="Arial" w:cs="Arial"/>
                <w:iCs/>
                <w:sz w:val="24"/>
                <w:szCs w:val="24"/>
              </w:rPr>
              <w:t xml:space="preserve">COGNITIVE AGING. In Dan G. Blazer, Kristine </w:t>
            </w:r>
            <w:proofErr w:type="spellStart"/>
            <w:r w:rsidRPr="00130467">
              <w:rPr>
                <w:rFonts w:ascii="Arial" w:hAnsi="Arial" w:cs="Arial"/>
                <w:iCs/>
                <w:sz w:val="24"/>
                <w:szCs w:val="24"/>
              </w:rPr>
              <w:t>Yaffe</w:t>
            </w:r>
            <w:proofErr w:type="spellEnd"/>
            <w:r w:rsidRPr="00130467">
              <w:rPr>
                <w:rFonts w:ascii="Arial" w:hAnsi="Arial" w:cs="Arial"/>
                <w:iCs/>
                <w:sz w:val="24"/>
                <w:szCs w:val="24"/>
              </w:rPr>
              <w:t xml:space="preserve">, and </w:t>
            </w:r>
            <w:proofErr w:type="spellStart"/>
            <w:r w:rsidRPr="00130467">
              <w:rPr>
                <w:rFonts w:ascii="Arial" w:hAnsi="Arial" w:cs="Arial"/>
                <w:iCs/>
                <w:sz w:val="24"/>
                <w:szCs w:val="24"/>
              </w:rPr>
              <w:t>Catharyn</w:t>
            </w:r>
            <w:proofErr w:type="spellEnd"/>
            <w:r w:rsidRPr="00130467">
              <w:rPr>
                <w:rFonts w:ascii="Arial" w:hAnsi="Arial" w:cs="Arial"/>
                <w:iCs/>
                <w:sz w:val="24"/>
                <w:szCs w:val="24"/>
              </w:rPr>
              <w:t xml:space="preserve"> T. </w:t>
            </w:r>
            <w:proofErr w:type="spellStart"/>
            <w:r w:rsidRPr="00130467">
              <w:rPr>
                <w:rFonts w:ascii="Arial" w:hAnsi="Arial" w:cs="Arial"/>
                <w:iCs/>
                <w:sz w:val="24"/>
                <w:szCs w:val="24"/>
              </w:rPr>
              <w:t>Liverman</w:t>
            </w:r>
            <w:proofErr w:type="spellEnd"/>
            <w:r w:rsidRPr="00130467">
              <w:rPr>
                <w:rFonts w:ascii="Arial" w:hAnsi="Arial" w:cs="Arial"/>
                <w:iCs/>
                <w:sz w:val="24"/>
                <w:szCs w:val="24"/>
              </w:rPr>
              <w:t>, (Editors). Cognitive Aging: Progress in Understanding and Opportunities for Action (pp. 75-108). Washington, DC: The National Academies Press</w:t>
            </w:r>
          </w:p>
          <w:p w14:paraId="6A7991DC" w14:textId="77777777" w:rsidR="00130467" w:rsidRDefault="00130467" w:rsidP="00130467">
            <w:pPr>
              <w:spacing w:after="0" w:line="240" w:lineRule="auto"/>
              <w:rPr>
                <w:rFonts w:ascii="Arial" w:hAnsi="Arial" w:cs="Arial"/>
                <w:iCs/>
                <w:sz w:val="24"/>
                <w:szCs w:val="24"/>
              </w:rPr>
            </w:pPr>
          </w:p>
          <w:p w14:paraId="54DD8C2C" w14:textId="77777777" w:rsidR="001A0083" w:rsidRPr="001A0083" w:rsidRDefault="001A0083" w:rsidP="00130467">
            <w:pPr>
              <w:spacing w:after="0" w:line="240" w:lineRule="auto"/>
              <w:rPr>
                <w:rFonts w:ascii="Arial" w:hAnsi="Arial" w:cs="Arial"/>
                <w:iCs/>
                <w:sz w:val="24"/>
                <w:szCs w:val="24"/>
              </w:rPr>
            </w:pPr>
            <w:r w:rsidRPr="001A0083">
              <w:rPr>
                <w:rFonts w:ascii="Arial" w:hAnsi="Arial" w:cs="Arial"/>
                <w:iCs/>
                <w:sz w:val="24"/>
                <w:szCs w:val="24"/>
              </w:rPr>
              <w:t>03. Contemporary review 2009: Cognitive aging.</w:t>
            </w:r>
          </w:p>
          <w:p w14:paraId="5257595D"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Drag, Lauren L.; </w:t>
            </w:r>
            <w:proofErr w:type="spellStart"/>
            <w:r w:rsidRPr="001A0083">
              <w:rPr>
                <w:rFonts w:ascii="Arial" w:hAnsi="Arial" w:cs="Arial"/>
                <w:iCs/>
                <w:sz w:val="24"/>
                <w:szCs w:val="24"/>
              </w:rPr>
              <w:t>Bieliauskas</w:t>
            </w:r>
            <w:proofErr w:type="spellEnd"/>
            <w:r w:rsidRPr="001A0083">
              <w:rPr>
                <w:rFonts w:ascii="Arial" w:hAnsi="Arial" w:cs="Arial"/>
                <w:iCs/>
                <w:sz w:val="24"/>
                <w:szCs w:val="24"/>
              </w:rPr>
              <w:t xml:space="preserve">, </w:t>
            </w:r>
            <w:proofErr w:type="spellStart"/>
            <w:r w:rsidRPr="001A0083">
              <w:rPr>
                <w:rFonts w:ascii="Arial" w:hAnsi="Arial" w:cs="Arial"/>
                <w:iCs/>
                <w:sz w:val="24"/>
                <w:szCs w:val="24"/>
              </w:rPr>
              <w:t>Linas</w:t>
            </w:r>
            <w:proofErr w:type="spellEnd"/>
            <w:r w:rsidRPr="001A0083">
              <w:rPr>
                <w:rFonts w:ascii="Arial" w:hAnsi="Arial" w:cs="Arial"/>
                <w:iCs/>
                <w:sz w:val="24"/>
                <w:szCs w:val="24"/>
              </w:rPr>
              <w:t xml:space="preserve"> A.</w:t>
            </w:r>
          </w:p>
          <w:p w14:paraId="7C0C1568"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Geriatric Psychiatry and Neurology, Vol 23(2), Jun 2010, 75-93.</w:t>
            </w:r>
          </w:p>
          <w:p w14:paraId="769E21B3"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10.1177/0891988709358590</w:t>
            </w:r>
          </w:p>
          <w:p w14:paraId="2B7FD806" w14:textId="77777777" w:rsidR="001A0083" w:rsidRPr="001A0083" w:rsidRDefault="001A0083" w:rsidP="001A0083">
            <w:pPr>
              <w:spacing w:after="0" w:line="240" w:lineRule="auto"/>
              <w:rPr>
                <w:rFonts w:ascii="Arial" w:hAnsi="Arial" w:cs="Arial"/>
                <w:iCs/>
                <w:sz w:val="24"/>
                <w:szCs w:val="24"/>
              </w:rPr>
            </w:pPr>
          </w:p>
          <w:p w14:paraId="628F2BB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04. Human neuroscience and the aging mind: A new look at old problems.</w:t>
            </w:r>
          </w:p>
          <w:p w14:paraId="298D7EB3"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Reuter-Lorenz, Patricia; Park, Denise C.</w:t>
            </w:r>
          </w:p>
          <w:p w14:paraId="344263B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Journals of Gerontology: Psychological Sciences, 65</w:t>
            </w:r>
            <w:proofErr w:type="gramStart"/>
            <w:r w:rsidRPr="001A0083">
              <w:rPr>
                <w:rFonts w:ascii="Arial" w:hAnsi="Arial" w:cs="Arial"/>
                <w:iCs/>
                <w:sz w:val="24"/>
                <w:szCs w:val="24"/>
              </w:rPr>
              <w:t>B(</w:t>
            </w:r>
            <w:proofErr w:type="gramEnd"/>
            <w:r w:rsidRPr="001A0083">
              <w:rPr>
                <w:rFonts w:ascii="Arial" w:hAnsi="Arial" w:cs="Arial"/>
                <w:iCs/>
                <w:sz w:val="24"/>
                <w:szCs w:val="24"/>
              </w:rPr>
              <w:t>4), 405-515.</w:t>
            </w:r>
          </w:p>
          <w:p w14:paraId="71F8DA71"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10.1093/</w:t>
            </w:r>
            <w:proofErr w:type="spellStart"/>
            <w:r w:rsidRPr="001A0083">
              <w:rPr>
                <w:rFonts w:ascii="Arial" w:hAnsi="Arial" w:cs="Arial"/>
                <w:iCs/>
                <w:sz w:val="24"/>
                <w:szCs w:val="24"/>
              </w:rPr>
              <w:t>geronb</w:t>
            </w:r>
            <w:proofErr w:type="spellEnd"/>
            <w:r w:rsidRPr="001A0083">
              <w:rPr>
                <w:rFonts w:ascii="Arial" w:hAnsi="Arial" w:cs="Arial"/>
                <w:iCs/>
                <w:sz w:val="24"/>
                <w:szCs w:val="24"/>
              </w:rPr>
              <w:t>/gbq035</w:t>
            </w:r>
          </w:p>
          <w:p w14:paraId="72E11543"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 </w:t>
            </w:r>
          </w:p>
          <w:p w14:paraId="3FF9A10D" w14:textId="77777777" w:rsidR="001A0083" w:rsidRPr="001A0083" w:rsidRDefault="00130467" w:rsidP="00130467">
            <w:pPr>
              <w:rPr>
                <w:rFonts w:ascii="Arial" w:hAnsi="Arial" w:cs="Arial"/>
                <w:iCs/>
                <w:sz w:val="24"/>
                <w:szCs w:val="24"/>
              </w:rPr>
            </w:pPr>
            <w:r>
              <w:rPr>
                <w:rFonts w:ascii="Arial" w:hAnsi="Arial" w:cs="Arial"/>
                <w:iCs/>
                <w:sz w:val="24"/>
                <w:szCs w:val="24"/>
              </w:rPr>
              <w:t xml:space="preserve">05. </w:t>
            </w:r>
            <w:r w:rsidRPr="00130467">
              <w:rPr>
                <w:rFonts w:ascii="Arial" w:hAnsi="Arial" w:cs="Arial"/>
                <w:iCs/>
                <w:sz w:val="24"/>
                <w:szCs w:val="24"/>
              </w:rPr>
              <w:t>Wilson, R. S., Capuano, A. W., Sytsma, J., Bennett, D. A., &amp; Barnes, L. L. (2015). Cognitive aging in older Black and White persons. Psy</w:t>
            </w:r>
            <w:r>
              <w:rPr>
                <w:rFonts w:ascii="Arial" w:hAnsi="Arial" w:cs="Arial"/>
                <w:iCs/>
                <w:sz w:val="24"/>
                <w:szCs w:val="24"/>
              </w:rPr>
              <w:t xml:space="preserve">chology and aging, 30(2), 279. </w:t>
            </w:r>
          </w:p>
        </w:tc>
      </w:tr>
      <w:tr w:rsidR="001A0083" w:rsidRPr="001A0083" w14:paraId="32611F38" w14:textId="77777777" w:rsidTr="00B76285">
        <w:trPr>
          <w:cantSplit/>
        </w:trPr>
        <w:tc>
          <w:tcPr>
            <w:tcW w:w="918" w:type="dxa"/>
          </w:tcPr>
          <w:p w14:paraId="49B7D330"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2</w:t>
            </w:r>
          </w:p>
        </w:tc>
        <w:tc>
          <w:tcPr>
            <w:tcW w:w="8658" w:type="dxa"/>
          </w:tcPr>
          <w:p w14:paraId="2C2DBAD2"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p>
          <w:p w14:paraId="7164D0B8" w14:textId="77777777" w:rsidR="001A0083" w:rsidRPr="001A0083" w:rsidRDefault="001A0083" w:rsidP="001A0083">
            <w:pPr>
              <w:spacing w:after="0" w:line="240" w:lineRule="auto"/>
              <w:rPr>
                <w:rFonts w:ascii="Arial" w:hAnsi="Arial" w:cs="Arial"/>
                <w:iCs/>
                <w:sz w:val="24"/>
                <w:szCs w:val="24"/>
              </w:rPr>
            </w:pPr>
          </w:p>
          <w:p w14:paraId="43A81928" w14:textId="77777777"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06</w:t>
            </w:r>
            <w:r w:rsidR="001A0083" w:rsidRPr="001A0083">
              <w:rPr>
                <w:rFonts w:ascii="Arial" w:hAnsi="Arial" w:cs="Arial"/>
                <w:iCs/>
                <w:sz w:val="24"/>
                <w:szCs w:val="24"/>
              </w:rPr>
              <w:t>. Neuroimaging of healthy cognitive aging.</w:t>
            </w:r>
          </w:p>
          <w:p w14:paraId="22D9E62E"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Dennis, Nancy A.; Cabeza, Roberto</w:t>
            </w:r>
          </w:p>
          <w:p w14:paraId="1C60339A"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Craik, Fergus I. M. (Ed); Salthouse, Timothy A. (Ed), (2008). The handbook of aging and cognition (3rd ed.), (pp. 1-54). New York, NY, US: Psychology Press, xi, 657 pp.</w:t>
            </w:r>
          </w:p>
          <w:p w14:paraId="31A859F6" w14:textId="77777777" w:rsidR="001A0083" w:rsidRPr="001A0083" w:rsidRDefault="001A0083" w:rsidP="001A0083">
            <w:pPr>
              <w:spacing w:after="0" w:line="240" w:lineRule="auto"/>
              <w:rPr>
                <w:rFonts w:ascii="Arial" w:hAnsi="Arial" w:cs="Arial"/>
                <w:iCs/>
                <w:sz w:val="24"/>
                <w:szCs w:val="24"/>
              </w:rPr>
            </w:pPr>
          </w:p>
          <w:p w14:paraId="229002FE" w14:textId="77777777"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07</w:t>
            </w:r>
            <w:r w:rsidR="001A0083" w:rsidRPr="001A0083">
              <w:rPr>
                <w:rFonts w:ascii="Arial" w:hAnsi="Arial" w:cs="Arial"/>
                <w:iCs/>
                <w:sz w:val="24"/>
                <w:szCs w:val="24"/>
              </w:rPr>
              <w:t>. Alterations in the BOLD fMRI signal with ageing and disease: a challenge for neuroimaging.</w:t>
            </w:r>
          </w:p>
          <w:p w14:paraId="09CF8ED6"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D'Esposito</w:t>
            </w:r>
            <w:proofErr w:type="spellEnd"/>
            <w:r w:rsidRPr="001A0083">
              <w:rPr>
                <w:rFonts w:ascii="Arial" w:hAnsi="Arial" w:cs="Arial"/>
                <w:iCs/>
                <w:sz w:val="24"/>
                <w:szCs w:val="24"/>
              </w:rPr>
              <w:t xml:space="preserve"> M, </w:t>
            </w:r>
            <w:proofErr w:type="spellStart"/>
            <w:r w:rsidRPr="001A0083">
              <w:rPr>
                <w:rFonts w:ascii="Arial" w:hAnsi="Arial" w:cs="Arial"/>
                <w:iCs/>
                <w:sz w:val="24"/>
                <w:szCs w:val="24"/>
              </w:rPr>
              <w:t>Deouell</w:t>
            </w:r>
            <w:proofErr w:type="spellEnd"/>
            <w:r w:rsidRPr="001A0083">
              <w:rPr>
                <w:rFonts w:ascii="Arial" w:hAnsi="Arial" w:cs="Arial"/>
                <w:iCs/>
                <w:sz w:val="24"/>
                <w:szCs w:val="24"/>
              </w:rPr>
              <w:t xml:space="preserve"> LY, Gazzaley A.</w:t>
            </w:r>
          </w:p>
          <w:p w14:paraId="7AA762EF"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Nat Rev </w:t>
            </w:r>
            <w:proofErr w:type="spellStart"/>
            <w:r w:rsidRPr="001A0083">
              <w:rPr>
                <w:rFonts w:ascii="Arial" w:hAnsi="Arial" w:cs="Arial"/>
                <w:iCs/>
                <w:sz w:val="24"/>
                <w:szCs w:val="24"/>
              </w:rPr>
              <w:t>Neurosci</w:t>
            </w:r>
            <w:proofErr w:type="spellEnd"/>
            <w:r w:rsidRPr="001A0083">
              <w:rPr>
                <w:rFonts w:ascii="Arial" w:hAnsi="Arial" w:cs="Arial"/>
                <w:iCs/>
                <w:sz w:val="24"/>
                <w:szCs w:val="24"/>
              </w:rPr>
              <w:t>. 2003 Nov;4(11):863-72.</w:t>
            </w:r>
          </w:p>
          <w:p w14:paraId="028B57B3" w14:textId="77777777" w:rsidR="001A0083" w:rsidRPr="001A0083" w:rsidRDefault="001A0083" w:rsidP="001A0083">
            <w:pPr>
              <w:spacing w:after="0" w:line="240" w:lineRule="auto"/>
              <w:rPr>
                <w:rFonts w:ascii="Arial" w:hAnsi="Arial" w:cs="Arial"/>
                <w:iCs/>
                <w:sz w:val="24"/>
                <w:szCs w:val="24"/>
              </w:rPr>
            </w:pPr>
          </w:p>
          <w:p w14:paraId="36B01EA8" w14:textId="77777777"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08</w:t>
            </w:r>
            <w:r w:rsidR="001A0083" w:rsidRPr="001A0083">
              <w:rPr>
                <w:rFonts w:ascii="Arial" w:hAnsi="Arial" w:cs="Arial"/>
                <w:iCs/>
                <w:sz w:val="24"/>
                <w:szCs w:val="24"/>
              </w:rPr>
              <w:t>. Imaging aging: Present and future.</w:t>
            </w:r>
          </w:p>
          <w:p w14:paraId="1D94E874"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Hayes, Scott M.; Cabeza, Roberto</w:t>
            </w:r>
          </w:p>
          <w:p w14:paraId="74A67750" w14:textId="77777777" w:rsid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Hofer, Scott M. (Ed); Alwin, Duane F. (Ed), (2008). Handbook of cognitive aging: Interdisciplinary perspectives, (pp. 308-326). Thousand Oaks, CA, US: Sage Publications, Inc, xiii, 730 pp.</w:t>
            </w:r>
          </w:p>
          <w:p w14:paraId="313C3BB6" w14:textId="77777777" w:rsidR="00130467" w:rsidRDefault="00130467" w:rsidP="001A0083">
            <w:pPr>
              <w:spacing w:after="0" w:line="240" w:lineRule="auto"/>
              <w:rPr>
                <w:rFonts w:ascii="Arial" w:hAnsi="Arial" w:cs="Arial"/>
                <w:iCs/>
                <w:sz w:val="24"/>
                <w:szCs w:val="24"/>
              </w:rPr>
            </w:pPr>
          </w:p>
          <w:p w14:paraId="6ECB9480"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09. </w:t>
            </w:r>
            <w:proofErr w:type="spellStart"/>
            <w:r w:rsidRPr="00130467">
              <w:rPr>
                <w:rFonts w:ascii="Arial" w:hAnsi="Arial" w:cs="Arial"/>
                <w:iCs/>
                <w:sz w:val="24"/>
                <w:szCs w:val="24"/>
              </w:rPr>
              <w:t>Rentz</w:t>
            </w:r>
            <w:proofErr w:type="spellEnd"/>
            <w:r w:rsidRPr="00130467">
              <w:rPr>
                <w:rFonts w:ascii="Arial" w:hAnsi="Arial" w:cs="Arial"/>
                <w:iCs/>
                <w:sz w:val="24"/>
                <w:szCs w:val="24"/>
              </w:rPr>
              <w:t xml:space="preserve">, D. M., Rodriguez, M. A. P., </w:t>
            </w:r>
            <w:proofErr w:type="spellStart"/>
            <w:r w:rsidRPr="00130467">
              <w:rPr>
                <w:rFonts w:ascii="Arial" w:hAnsi="Arial" w:cs="Arial"/>
                <w:iCs/>
                <w:sz w:val="24"/>
                <w:szCs w:val="24"/>
              </w:rPr>
              <w:t>Amariglio</w:t>
            </w:r>
            <w:proofErr w:type="spellEnd"/>
            <w:r w:rsidRPr="00130467">
              <w:rPr>
                <w:rFonts w:ascii="Arial" w:hAnsi="Arial" w:cs="Arial"/>
                <w:iCs/>
                <w:sz w:val="24"/>
                <w:szCs w:val="24"/>
              </w:rPr>
              <w:t>, R., Stern, Y., Sperling, R., &amp; Ferris, S. (2013). Promising developments in neuropsychological approaches for the detection of preclinical Alzheimer’s disease: a selective review. Alzheimer's research &amp; therapy, 5(6), 1.</w:t>
            </w:r>
          </w:p>
          <w:p w14:paraId="130CD51C" w14:textId="77777777" w:rsidR="00130467" w:rsidRPr="00130467" w:rsidRDefault="00130467" w:rsidP="00130467">
            <w:pPr>
              <w:spacing w:after="0" w:line="240" w:lineRule="auto"/>
              <w:rPr>
                <w:rFonts w:ascii="Arial" w:hAnsi="Arial" w:cs="Arial"/>
                <w:iCs/>
                <w:sz w:val="24"/>
                <w:szCs w:val="24"/>
              </w:rPr>
            </w:pPr>
          </w:p>
          <w:p w14:paraId="6E584825"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10. </w:t>
            </w:r>
            <w:r w:rsidRPr="00130467">
              <w:rPr>
                <w:rFonts w:ascii="Arial" w:hAnsi="Arial" w:cs="Arial"/>
                <w:iCs/>
                <w:sz w:val="24"/>
                <w:szCs w:val="24"/>
              </w:rPr>
              <w:t>Schmidt, E. L., Burge, W., Visscher, K. M., &amp; Ross, L. A. (2016). Cortical thickness in frontoparietal and cingulo-opercular networks predicts executive function performance in older adults. Neuropsychology, 30(3), 322.</w:t>
            </w:r>
          </w:p>
          <w:p w14:paraId="4BD49D64" w14:textId="77777777" w:rsidR="00130467" w:rsidRPr="00130467" w:rsidRDefault="00130467" w:rsidP="00130467">
            <w:pPr>
              <w:spacing w:after="0" w:line="240" w:lineRule="auto"/>
              <w:rPr>
                <w:rFonts w:ascii="Arial" w:hAnsi="Arial" w:cs="Arial"/>
                <w:iCs/>
                <w:sz w:val="24"/>
                <w:szCs w:val="24"/>
              </w:rPr>
            </w:pPr>
          </w:p>
          <w:p w14:paraId="36A6D92C" w14:textId="77777777" w:rsidR="00130467" w:rsidRPr="001A0083" w:rsidRDefault="00130467" w:rsidP="00130467">
            <w:pPr>
              <w:spacing w:after="0" w:line="240" w:lineRule="auto"/>
              <w:rPr>
                <w:rFonts w:ascii="Arial" w:hAnsi="Arial" w:cs="Arial"/>
                <w:iCs/>
                <w:sz w:val="24"/>
                <w:szCs w:val="24"/>
              </w:rPr>
            </w:pPr>
            <w:r>
              <w:rPr>
                <w:rFonts w:ascii="Arial" w:hAnsi="Arial" w:cs="Arial"/>
                <w:iCs/>
                <w:sz w:val="24"/>
                <w:szCs w:val="24"/>
              </w:rPr>
              <w:t xml:space="preserve">11. </w:t>
            </w:r>
            <w:r w:rsidRPr="00130467">
              <w:rPr>
                <w:rFonts w:ascii="Arial" w:hAnsi="Arial" w:cs="Arial"/>
                <w:iCs/>
                <w:sz w:val="24"/>
                <w:szCs w:val="24"/>
              </w:rPr>
              <w:t>Friedman, D. (2013). The cognitive aging of episodic memory: a view based on the event-related brain potential. Frontiers in behavioral neuroscience, 7, 111.</w:t>
            </w:r>
          </w:p>
          <w:p w14:paraId="39E650A4" w14:textId="77777777" w:rsidR="001A0083" w:rsidRPr="001A0083" w:rsidRDefault="001A0083" w:rsidP="001A0083">
            <w:pPr>
              <w:spacing w:after="0" w:line="240" w:lineRule="auto"/>
              <w:rPr>
                <w:rFonts w:ascii="Arial" w:hAnsi="Arial" w:cs="Arial"/>
                <w:iCs/>
                <w:sz w:val="24"/>
                <w:szCs w:val="24"/>
              </w:rPr>
            </w:pPr>
          </w:p>
          <w:p w14:paraId="53B06D62" w14:textId="77777777" w:rsidR="001A0083" w:rsidRPr="001A0083" w:rsidRDefault="001A0083" w:rsidP="001A0083">
            <w:pPr>
              <w:spacing w:after="0" w:line="240" w:lineRule="auto"/>
              <w:rPr>
                <w:rFonts w:ascii="Arial" w:hAnsi="Arial" w:cs="Arial"/>
                <w:iCs/>
                <w:sz w:val="24"/>
                <w:szCs w:val="24"/>
              </w:rPr>
            </w:pPr>
          </w:p>
        </w:tc>
      </w:tr>
      <w:tr w:rsidR="001A0083" w:rsidRPr="001A0083" w14:paraId="2E6C2223" w14:textId="77777777" w:rsidTr="00B76285">
        <w:trPr>
          <w:cantSplit/>
        </w:trPr>
        <w:tc>
          <w:tcPr>
            <w:tcW w:w="918" w:type="dxa"/>
          </w:tcPr>
          <w:p w14:paraId="52F78048"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t>3</w:t>
            </w:r>
          </w:p>
        </w:tc>
        <w:tc>
          <w:tcPr>
            <w:tcW w:w="8658" w:type="dxa"/>
          </w:tcPr>
          <w:p w14:paraId="7C013B4B"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564CB716" w14:textId="77777777" w:rsidR="001A0083" w:rsidRPr="001A0083" w:rsidRDefault="001A0083" w:rsidP="001A0083">
            <w:pPr>
              <w:spacing w:after="0" w:line="240" w:lineRule="auto"/>
              <w:rPr>
                <w:rFonts w:ascii="Arial" w:hAnsi="Arial" w:cs="Arial"/>
                <w:iCs/>
                <w:sz w:val="24"/>
                <w:szCs w:val="24"/>
              </w:rPr>
            </w:pPr>
          </w:p>
          <w:p w14:paraId="5818B729"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 xml:space="preserve">12. </w:t>
            </w: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O. (2015). Episodic memory in normal aging and Alzheimer disease: Insights from imaging and behavioral studies. Ageing research reviews, 24, 232-262.</w:t>
            </w:r>
          </w:p>
          <w:p w14:paraId="47377683" w14:textId="77777777" w:rsidR="00130467" w:rsidRPr="00130467" w:rsidRDefault="00130467" w:rsidP="00130467">
            <w:pPr>
              <w:spacing w:after="0" w:line="240" w:lineRule="auto"/>
              <w:rPr>
                <w:rFonts w:ascii="Arial" w:hAnsi="Arial" w:cs="Arial"/>
                <w:iCs/>
                <w:sz w:val="24"/>
                <w:szCs w:val="24"/>
              </w:rPr>
            </w:pPr>
          </w:p>
          <w:p w14:paraId="35CA5888" w14:textId="77777777" w:rsidR="00130467" w:rsidRPr="00130467"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3</w:t>
            </w:r>
            <w:r>
              <w:rPr>
                <w:rFonts w:ascii="Arial" w:hAnsi="Arial" w:cs="Arial"/>
                <w:iCs/>
                <w:sz w:val="24"/>
                <w:szCs w:val="24"/>
              </w:rPr>
              <w:t xml:space="preserve">. </w:t>
            </w: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Psychology and aging, 28(4), 902.</w:t>
            </w:r>
          </w:p>
          <w:p w14:paraId="2EB32430" w14:textId="77777777" w:rsidR="00130467" w:rsidRPr="00130467" w:rsidRDefault="00130467" w:rsidP="00130467">
            <w:pPr>
              <w:spacing w:after="0" w:line="240" w:lineRule="auto"/>
              <w:rPr>
                <w:rFonts w:ascii="Arial" w:hAnsi="Arial" w:cs="Arial"/>
                <w:iCs/>
                <w:sz w:val="24"/>
                <w:szCs w:val="24"/>
              </w:rPr>
            </w:pPr>
          </w:p>
          <w:p w14:paraId="2980038E" w14:textId="77777777" w:rsidR="001A0083" w:rsidRPr="001A0083" w:rsidRDefault="00130467" w:rsidP="00130467">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4</w:t>
            </w:r>
            <w:r w:rsidR="001A0083" w:rsidRPr="001A0083">
              <w:rPr>
                <w:rFonts w:ascii="Arial" w:hAnsi="Arial" w:cs="Arial"/>
                <w:iCs/>
                <w:sz w:val="24"/>
                <w:szCs w:val="24"/>
              </w:rPr>
              <w:t>. Aging reduces veridical remembering but increases false remembering: Neuropsychological test correlates of remember-know judgments.</w:t>
            </w:r>
          </w:p>
          <w:p w14:paraId="2F152851"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McCabe, David P.; Roediger, Henry L., III; McDa</w:t>
            </w:r>
            <w:r w:rsidR="00130467">
              <w:rPr>
                <w:rFonts w:ascii="Arial" w:hAnsi="Arial" w:cs="Arial"/>
                <w:iCs/>
                <w:sz w:val="24"/>
                <w:szCs w:val="24"/>
              </w:rPr>
              <w:t xml:space="preserve">niel, Mark A.; </w:t>
            </w:r>
            <w:proofErr w:type="spellStart"/>
            <w:r w:rsidR="00130467">
              <w:rPr>
                <w:rFonts w:ascii="Arial" w:hAnsi="Arial" w:cs="Arial"/>
                <w:iCs/>
                <w:sz w:val="24"/>
                <w:szCs w:val="24"/>
              </w:rPr>
              <w:t>Balota</w:t>
            </w:r>
            <w:proofErr w:type="spellEnd"/>
            <w:r w:rsidR="00130467">
              <w:rPr>
                <w:rFonts w:ascii="Arial" w:hAnsi="Arial" w:cs="Arial"/>
                <w:iCs/>
                <w:sz w:val="24"/>
                <w:szCs w:val="24"/>
              </w:rPr>
              <w:t xml:space="preserve">, David A. </w:t>
            </w:r>
            <w:proofErr w:type="spellStart"/>
            <w:r w:rsidRPr="001A0083">
              <w:rPr>
                <w:rFonts w:ascii="Arial" w:hAnsi="Arial" w:cs="Arial"/>
                <w:iCs/>
                <w:sz w:val="24"/>
                <w:szCs w:val="24"/>
              </w:rPr>
              <w:t>Neuropsychologia</w:t>
            </w:r>
            <w:proofErr w:type="spellEnd"/>
            <w:r w:rsidRPr="001A0083">
              <w:rPr>
                <w:rFonts w:ascii="Arial" w:hAnsi="Arial" w:cs="Arial"/>
                <w:iCs/>
                <w:sz w:val="24"/>
                <w:szCs w:val="24"/>
              </w:rPr>
              <w:t>, Vol 47(11), Sep 2009, 2164-2173.</w:t>
            </w:r>
          </w:p>
          <w:p w14:paraId="59B87B13"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10.1016/j.neuropsychologia.2008.11.025</w:t>
            </w:r>
          </w:p>
          <w:p w14:paraId="155664F7" w14:textId="77777777" w:rsidR="001A0083" w:rsidRPr="001A0083" w:rsidRDefault="001A0083" w:rsidP="001A0083">
            <w:pPr>
              <w:spacing w:after="0" w:line="240" w:lineRule="auto"/>
              <w:rPr>
                <w:rFonts w:ascii="Arial" w:hAnsi="Arial" w:cs="Arial"/>
                <w:iCs/>
                <w:sz w:val="24"/>
                <w:szCs w:val="24"/>
              </w:rPr>
            </w:pPr>
          </w:p>
        </w:tc>
      </w:tr>
      <w:tr w:rsidR="001A0083" w:rsidRPr="001A0083" w14:paraId="3AE350B1" w14:textId="77777777" w:rsidTr="00B76285">
        <w:trPr>
          <w:cantSplit/>
        </w:trPr>
        <w:tc>
          <w:tcPr>
            <w:tcW w:w="918" w:type="dxa"/>
          </w:tcPr>
          <w:p w14:paraId="05665A5B"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4</w:t>
            </w:r>
          </w:p>
        </w:tc>
        <w:tc>
          <w:tcPr>
            <w:tcW w:w="8658" w:type="dxa"/>
          </w:tcPr>
          <w:p w14:paraId="42A50D08"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Visuospatial aging</w:t>
            </w:r>
          </w:p>
          <w:p w14:paraId="50F1B9AE" w14:textId="77777777" w:rsidR="001A0083" w:rsidRPr="001A0083" w:rsidRDefault="001A0083" w:rsidP="001A0083">
            <w:pPr>
              <w:spacing w:after="0" w:line="240" w:lineRule="auto"/>
              <w:rPr>
                <w:rFonts w:ascii="Arial" w:hAnsi="Arial" w:cs="Arial"/>
                <w:iCs/>
                <w:sz w:val="24"/>
                <w:szCs w:val="24"/>
              </w:rPr>
            </w:pPr>
          </w:p>
          <w:p w14:paraId="646D36E1" w14:textId="77777777"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15</w:t>
            </w:r>
            <w:r w:rsidR="00130467">
              <w:rPr>
                <w:rFonts w:ascii="Arial" w:hAnsi="Arial" w:cs="Arial"/>
                <w:iCs/>
                <w:sz w:val="24"/>
                <w:szCs w:val="24"/>
              </w:rPr>
              <w:t xml:space="preserve">. </w:t>
            </w:r>
            <w:proofErr w:type="spellStart"/>
            <w:r w:rsidR="00130467" w:rsidRPr="00130467">
              <w:rPr>
                <w:rFonts w:ascii="Arial" w:hAnsi="Arial" w:cs="Arial"/>
                <w:iCs/>
                <w:sz w:val="24"/>
                <w:szCs w:val="24"/>
              </w:rPr>
              <w:t>Lithfous</w:t>
            </w:r>
            <w:proofErr w:type="spellEnd"/>
            <w:r w:rsidR="00130467" w:rsidRPr="00130467">
              <w:rPr>
                <w:rFonts w:ascii="Arial" w:hAnsi="Arial" w:cs="Arial"/>
                <w:iCs/>
                <w:sz w:val="24"/>
                <w:szCs w:val="24"/>
              </w:rPr>
              <w:t xml:space="preserve">, S., Dufour, A., &amp; </w:t>
            </w:r>
            <w:proofErr w:type="spellStart"/>
            <w:r w:rsidR="00130467" w:rsidRPr="00130467">
              <w:rPr>
                <w:rFonts w:ascii="Arial" w:hAnsi="Arial" w:cs="Arial"/>
                <w:iCs/>
                <w:sz w:val="24"/>
                <w:szCs w:val="24"/>
              </w:rPr>
              <w:t>Després</w:t>
            </w:r>
            <w:proofErr w:type="spellEnd"/>
            <w:r w:rsidR="00130467" w:rsidRPr="00130467">
              <w:rPr>
                <w:rFonts w:ascii="Arial" w:hAnsi="Arial" w:cs="Arial"/>
                <w:iCs/>
                <w:sz w:val="24"/>
                <w:szCs w:val="24"/>
              </w:rPr>
              <w:t>, O. (2013). Spatial navigation in normal aging and the prodromal stage of Alzheimer's disease: insights from imaging and behavioral studies. Ageing research reviews, 12(1), 201-213.</w:t>
            </w:r>
          </w:p>
          <w:p w14:paraId="4CDF3A71" w14:textId="77777777" w:rsidR="001A0083" w:rsidRPr="001A0083" w:rsidRDefault="001A0083" w:rsidP="001A0083">
            <w:pPr>
              <w:spacing w:after="0" w:line="240" w:lineRule="auto"/>
              <w:rPr>
                <w:rFonts w:ascii="Arial" w:hAnsi="Arial" w:cs="Arial"/>
                <w:iCs/>
                <w:sz w:val="24"/>
                <w:szCs w:val="24"/>
              </w:rPr>
            </w:pPr>
          </w:p>
          <w:p w14:paraId="2AD1DFB0" w14:textId="77777777"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6</w:t>
            </w:r>
            <w:r w:rsidR="001A0083" w:rsidRPr="001A0083">
              <w:rPr>
                <w:rFonts w:ascii="Arial" w:hAnsi="Arial" w:cs="Arial"/>
                <w:iCs/>
                <w:sz w:val="24"/>
                <w:szCs w:val="24"/>
              </w:rPr>
              <w:t>. Path integration and the neural basis of the 'cognitive map.'</w:t>
            </w:r>
          </w:p>
          <w:p w14:paraId="507F2639"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McNaughton, Bruce L.; Battaglia, Francesco P.; Jensen, Ole; Moser, Edvard I.; Moser, May-Britt</w:t>
            </w:r>
          </w:p>
          <w:p w14:paraId="38EA36E5"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Nature Reviews Neuroscience, Vol 7(8), Aug 2006, 663-678.</w:t>
            </w:r>
          </w:p>
          <w:p w14:paraId="0C48AF09"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10.1038/nrn1932</w:t>
            </w:r>
          </w:p>
          <w:p w14:paraId="5B6F9674" w14:textId="77777777" w:rsidR="001A0083" w:rsidRPr="001A0083" w:rsidRDefault="001A0083" w:rsidP="001A0083">
            <w:pPr>
              <w:spacing w:after="0" w:line="240" w:lineRule="auto"/>
              <w:rPr>
                <w:rFonts w:ascii="Arial" w:hAnsi="Arial" w:cs="Arial"/>
                <w:iCs/>
                <w:sz w:val="24"/>
                <w:szCs w:val="24"/>
              </w:rPr>
            </w:pPr>
          </w:p>
          <w:p w14:paraId="62EBC418" w14:textId="77777777" w:rsidR="001A0083" w:rsidRPr="001A0083" w:rsidRDefault="00130467" w:rsidP="001A0083">
            <w:pPr>
              <w:spacing w:after="0" w:line="240" w:lineRule="auto"/>
              <w:rPr>
                <w:rFonts w:ascii="Arial" w:hAnsi="Arial" w:cs="Arial"/>
                <w:iCs/>
                <w:sz w:val="24"/>
                <w:szCs w:val="24"/>
              </w:rPr>
            </w:pPr>
            <w:r>
              <w:rPr>
                <w:rFonts w:ascii="Arial" w:hAnsi="Arial" w:cs="Arial"/>
                <w:iCs/>
                <w:sz w:val="24"/>
                <w:szCs w:val="24"/>
              </w:rPr>
              <w:t>1</w:t>
            </w:r>
            <w:r w:rsidR="00831F66">
              <w:rPr>
                <w:rFonts w:ascii="Arial" w:hAnsi="Arial" w:cs="Arial"/>
                <w:iCs/>
                <w:sz w:val="24"/>
                <w:szCs w:val="24"/>
              </w:rPr>
              <w:t>7</w:t>
            </w:r>
            <w:r w:rsidR="001A0083" w:rsidRPr="001A0083">
              <w:rPr>
                <w:rFonts w:ascii="Arial" w:hAnsi="Arial" w:cs="Arial"/>
                <w:iCs/>
                <w:sz w:val="24"/>
                <w:szCs w:val="24"/>
              </w:rPr>
              <w:t>. Visual dysfunction, neurodegenerative diseases, and aging.</w:t>
            </w:r>
          </w:p>
          <w:p w14:paraId="09CEB266"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Jackson, Gregory R.; Owsley, Cynthia</w:t>
            </w:r>
          </w:p>
          <w:p w14:paraId="599EB930"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Neurologic Clinics, Vol 21(3), Aug 2003, 709-728.</w:t>
            </w:r>
          </w:p>
          <w:p w14:paraId="393340E0" w14:textId="77777777"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10.1016/S0733-8619(02)00107-X</w:t>
            </w:r>
          </w:p>
          <w:p w14:paraId="7E4CB46D" w14:textId="77777777" w:rsidR="00130467" w:rsidRDefault="00130467" w:rsidP="001A0083">
            <w:pPr>
              <w:spacing w:after="0" w:line="240" w:lineRule="auto"/>
              <w:rPr>
                <w:rFonts w:ascii="Arial" w:hAnsi="Arial" w:cs="Arial"/>
                <w:iCs/>
                <w:sz w:val="24"/>
                <w:szCs w:val="24"/>
              </w:rPr>
            </w:pPr>
          </w:p>
          <w:p w14:paraId="5FB2BEBE" w14:textId="77777777" w:rsidR="00130467" w:rsidRPr="00130467" w:rsidRDefault="00831F66" w:rsidP="00130467">
            <w:pPr>
              <w:spacing w:after="0" w:line="240" w:lineRule="auto"/>
              <w:rPr>
                <w:rFonts w:ascii="Arial" w:hAnsi="Arial" w:cs="Arial"/>
                <w:iCs/>
                <w:sz w:val="24"/>
                <w:szCs w:val="24"/>
              </w:rPr>
            </w:pPr>
            <w:r>
              <w:rPr>
                <w:rFonts w:ascii="Arial" w:hAnsi="Arial" w:cs="Arial"/>
                <w:iCs/>
                <w:sz w:val="24"/>
                <w:szCs w:val="24"/>
              </w:rPr>
              <w:t>18</w:t>
            </w:r>
            <w:r w:rsidR="00130467">
              <w:rPr>
                <w:rFonts w:ascii="Arial" w:hAnsi="Arial" w:cs="Arial"/>
                <w:iCs/>
                <w:sz w:val="24"/>
                <w:szCs w:val="24"/>
              </w:rPr>
              <w:t xml:space="preserve">. </w:t>
            </w:r>
            <w:r w:rsidR="00130467" w:rsidRPr="00130467">
              <w:rPr>
                <w:rFonts w:ascii="Arial" w:hAnsi="Arial" w:cs="Arial"/>
                <w:iCs/>
                <w:sz w:val="24"/>
                <w:szCs w:val="24"/>
              </w:rPr>
              <w:t xml:space="preserve">Drag, L. L., Light, S. N., </w:t>
            </w:r>
            <w:proofErr w:type="spellStart"/>
            <w:r w:rsidR="00130467" w:rsidRPr="00130467">
              <w:rPr>
                <w:rFonts w:ascii="Arial" w:hAnsi="Arial" w:cs="Arial"/>
                <w:iCs/>
                <w:sz w:val="24"/>
                <w:szCs w:val="24"/>
              </w:rPr>
              <w:t>Langenecker</w:t>
            </w:r>
            <w:proofErr w:type="spellEnd"/>
            <w:r w:rsidR="00130467" w:rsidRPr="00130467">
              <w:rPr>
                <w:rFonts w:ascii="Arial" w:hAnsi="Arial" w:cs="Arial"/>
                <w:iCs/>
                <w:sz w:val="24"/>
                <w:szCs w:val="24"/>
              </w:rPr>
              <w:t xml:space="preserve">, S. A., Hazlett, K. E., Wilde, E. A., Welsh, R., ... &amp; </w:t>
            </w:r>
            <w:proofErr w:type="spellStart"/>
            <w:r w:rsidR="00130467" w:rsidRPr="00130467">
              <w:rPr>
                <w:rFonts w:ascii="Arial" w:hAnsi="Arial" w:cs="Arial"/>
                <w:iCs/>
                <w:sz w:val="24"/>
                <w:szCs w:val="24"/>
              </w:rPr>
              <w:t>Bieliauskas</w:t>
            </w:r>
            <w:proofErr w:type="spellEnd"/>
            <w:r w:rsidR="00130467" w:rsidRPr="00130467">
              <w:rPr>
                <w:rFonts w:ascii="Arial" w:hAnsi="Arial" w:cs="Arial"/>
                <w:iCs/>
                <w:sz w:val="24"/>
                <w:szCs w:val="24"/>
              </w:rPr>
              <w:t xml:space="preserve">, L. A. (2015). Patterns of frontoparietal activation as a marker for unsuccessful visuospatial processing in healthy aging. Brain imaging and behavior, 1-11. </w:t>
            </w:r>
          </w:p>
          <w:p w14:paraId="674C76AF" w14:textId="77777777" w:rsidR="00130467" w:rsidRPr="00130467" w:rsidRDefault="00130467" w:rsidP="00130467">
            <w:pPr>
              <w:spacing w:after="0" w:line="240" w:lineRule="auto"/>
              <w:rPr>
                <w:rFonts w:ascii="Arial" w:hAnsi="Arial" w:cs="Arial"/>
                <w:iCs/>
                <w:sz w:val="24"/>
                <w:szCs w:val="24"/>
              </w:rPr>
            </w:pPr>
          </w:p>
          <w:p w14:paraId="7B71F47B" w14:textId="77777777" w:rsidR="00130467" w:rsidRPr="001A0083" w:rsidRDefault="00130467" w:rsidP="001A0083">
            <w:pPr>
              <w:spacing w:after="0" w:line="240" w:lineRule="auto"/>
              <w:rPr>
                <w:rFonts w:ascii="Arial" w:hAnsi="Arial" w:cs="Arial"/>
                <w:iCs/>
                <w:sz w:val="24"/>
                <w:szCs w:val="24"/>
              </w:rPr>
            </w:pPr>
          </w:p>
          <w:p w14:paraId="5DBD1BE0" w14:textId="77777777" w:rsidR="001A0083" w:rsidRPr="001A0083" w:rsidRDefault="001A0083" w:rsidP="001A0083">
            <w:pPr>
              <w:spacing w:after="0" w:line="240" w:lineRule="auto"/>
              <w:rPr>
                <w:rFonts w:ascii="Arial" w:hAnsi="Arial" w:cs="Arial"/>
                <w:iCs/>
                <w:sz w:val="24"/>
                <w:szCs w:val="24"/>
              </w:rPr>
            </w:pPr>
          </w:p>
        </w:tc>
      </w:tr>
      <w:tr w:rsidR="001A0083" w:rsidRPr="001A0083" w14:paraId="4A942AFF" w14:textId="77777777" w:rsidTr="00B76285">
        <w:trPr>
          <w:cantSplit/>
        </w:trPr>
        <w:tc>
          <w:tcPr>
            <w:tcW w:w="918" w:type="dxa"/>
          </w:tcPr>
          <w:p w14:paraId="3D9B7ADB"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5-6</w:t>
            </w:r>
          </w:p>
        </w:tc>
        <w:tc>
          <w:tcPr>
            <w:tcW w:w="8658" w:type="dxa"/>
          </w:tcPr>
          <w:p w14:paraId="10C4F442"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Dementias, 1 &amp; 2</w:t>
            </w:r>
          </w:p>
          <w:p w14:paraId="6EDB5380" w14:textId="77777777" w:rsidR="001A0083" w:rsidRPr="001A0083" w:rsidRDefault="001A0083" w:rsidP="001A0083">
            <w:pPr>
              <w:spacing w:after="0" w:line="240" w:lineRule="auto"/>
              <w:rPr>
                <w:rFonts w:ascii="Arial" w:hAnsi="Arial" w:cs="Arial"/>
                <w:iCs/>
                <w:sz w:val="24"/>
                <w:szCs w:val="24"/>
              </w:rPr>
            </w:pPr>
          </w:p>
          <w:p w14:paraId="6F1F594C" w14:textId="77777777" w:rsidR="000E6609" w:rsidRPr="000E6609" w:rsidRDefault="00831F66" w:rsidP="000E6609">
            <w:pPr>
              <w:rPr>
                <w:rFonts w:ascii="Arial" w:hAnsi="Arial" w:cs="Arial"/>
                <w:iCs/>
                <w:sz w:val="24"/>
                <w:szCs w:val="24"/>
              </w:rPr>
            </w:pPr>
            <w:r>
              <w:rPr>
                <w:rFonts w:ascii="Arial" w:hAnsi="Arial" w:cs="Arial"/>
                <w:iCs/>
                <w:sz w:val="24"/>
                <w:szCs w:val="24"/>
              </w:rPr>
              <w:t>19</w:t>
            </w:r>
            <w:r w:rsidR="000E6609">
              <w:rPr>
                <w:rFonts w:ascii="Arial" w:hAnsi="Arial" w:cs="Arial"/>
                <w:iCs/>
                <w:sz w:val="24"/>
                <w:szCs w:val="24"/>
              </w:rPr>
              <w:t xml:space="preserve">. </w:t>
            </w:r>
            <w:proofErr w:type="spellStart"/>
            <w:r w:rsidR="000E6609" w:rsidRPr="000E6609">
              <w:rPr>
                <w:rFonts w:ascii="Arial" w:hAnsi="Arial" w:cs="Arial"/>
                <w:iCs/>
                <w:sz w:val="24"/>
                <w:szCs w:val="24"/>
              </w:rPr>
              <w:t>Bhogal</w:t>
            </w:r>
            <w:proofErr w:type="spellEnd"/>
            <w:r w:rsidR="000E6609" w:rsidRPr="000E6609">
              <w:rPr>
                <w:rFonts w:ascii="Arial" w:hAnsi="Arial" w:cs="Arial"/>
                <w:iCs/>
                <w:sz w:val="24"/>
                <w:szCs w:val="24"/>
              </w:rPr>
              <w:t xml:space="preserve">, P., Mahoney, C., Graeme-Baker, S., Roy, A., Shah, S., </w:t>
            </w:r>
            <w:proofErr w:type="spellStart"/>
            <w:r w:rsidR="000E6609" w:rsidRPr="000E6609">
              <w:rPr>
                <w:rFonts w:ascii="Arial" w:hAnsi="Arial" w:cs="Arial"/>
                <w:iCs/>
                <w:sz w:val="24"/>
                <w:szCs w:val="24"/>
              </w:rPr>
              <w:t>Fraioli</w:t>
            </w:r>
            <w:proofErr w:type="spellEnd"/>
            <w:r w:rsidR="000E6609" w:rsidRPr="000E6609">
              <w:rPr>
                <w:rFonts w:ascii="Arial" w:hAnsi="Arial" w:cs="Arial"/>
                <w:iCs/>
                <w:sz w:val="24"/>
                <w:szCs w:val="24"/>
              </w:rPr>
              <w:t xml:space="preserve">, F., ... &amp; </w:t>
            </w:r>
            <w:proofErr w:type="spellStart"/>
            <w:r w:rsidR="000E6609" w:rsidRPr="000E6609">
              <w:rPr>
                <w:rFonts w:ascii="Arial" w:hAnsi="Arial" w:cs="Arial"/>
                <w:iCs/>
                <w:sz w:val="24"/>
                <w:szCs w:val="24"/>
              </w:rPr>
              <w:t>Jäger</w:t>
            </w:r>
            <w:proofErr w:type="spellEnd"/>
            <w:r w:rsidR="000E6609" w:rsidRPr="000E6609">
              <w:rPr>
                <w:rFonts w:ascii="Arial" w:hAnsi="Arial" w:cs="Arial"/>
                <w:iCs/>
                <w:sz w:val="24"/>
                <w:szCs w:val="24"/>
              </w:rPr>
              <w:t>, H. R. (2013). The common dementias: a pictorial review. European radiology, 23(12), 3405-3417.</w:t>
            </w:r>
          </w:p>
          <w:p w14:paraId="20B1A5EF"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20</w:t>
            </w:r>
            <w:r w:rsidR="001A0083" w:rsidRPr="001A0083">
              <w:rPr>
                <w:rFonts w:ascii="Arial" w:hAnsi="Arial" w:cs="Arial"/>
                <w:iCs/>
                <w:sz w:val="24"/>
                <w:szCs w:val="24"/>
              </w:rPr>
              <w:t>. Frontotemporal dementia: a review for primary care physicians.</w:t>
            </w:r>
          </w:p>
          <w:p w14:paraId="5A3775E6"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Cardarelli R, </w:t>
            </w:r>
            <w:proofErr w:type="spellStart"/>
            <w:r w:rsidRPr="001A0083">
              <w:rPr>
                <w:rFonts w:ascii="Arial" w:hAnsi="Arial" w:cs="Arial"/>
                <w:iCs/>
                <w:sz w:val="24"/>
                <w:szCs w:val="24"/>
              </w:rPr>
              <w:t>Kertesz</w:t>
            </w:r>
            <w:proofErr w:type="spellEnd"/>
            <w:r w:rsidRPr="001A0083">
              <w:rPr>
                <w:rFonts w:ascii="Arial" w:hAnsi="Arial" w:cs="Arial"/>
                <w:iCs/>
                <w:sz w:val="24"/>
                <w:szCs w:val="24"/>
              </w:rPr>
              <w:t xml:space="preserve"> A, </w:t>
            </w:r>
            <w:proofErr w:type="spellStart"/>
            <w:r w:rsidRPr="001A0083">
              <w:rPr>
                <w:rFonts w:ascii="Arial" w:hAnsi="Arial" w:cs="Arial"/>
                <w:iCs/>
                <w:sz w:val="24"/>
                <w:szCs w:val="24"/>
              </w:rPr>
              <w:t>Knebl</w:t>
            </w:r>
            <w:proofErr w:type="spellEnd"/>
            <w:r w:rsidRPr="001A0083">
              <w:rPr>
                <w:rFonts w:ascii="Arial" w:hAnsi="Arial" w:cs="Arial"/>
                <w:iCs/>
                <w:sz w:val="24"/>
                <w:szCs w:val="24"/>
              </w:rPr>
              <w:t xml:space="preserve"> JA.</w:t>
            </w:r>
          </w:p>
          <w:p w14:paraId="1CB2DB9D"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Am Fam Physician. 2010 Dec 1;82(11):1372-7.</w:t>
            </w:r>
          </w:p>
          <w:p w14:paraId="149FCE76"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21121521</w:t>
            </w:r>
          </w:p>
          <w:p w14:paraId="51C02FBA" w14:textId="77777777" w:rsidR="001A0083" w:rsidRPr="001A0083" w:rsidRDefault="001A0083" w:rsidP="001A0083">
            <w:pPr>
              <w:spacing w:after="0" w:line="240" w:lineRule="auto"/>
              <w:rPr>
                <w:rFonts w:ascii="Arial" w:hAnsi="Arial" w:cs="Arial"/>
                <w:iCs/>
                <w:sz w:val="24"/>
                <w:szCs w:val="24"/>
              </w:rPr>
            </w:pPr>
          </w:p>
          <w:p w14:paraId="54F3C883"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1</w:t>
            </w:r>
            <w:r w:rsidR="001A0083" w:rsidRPr="001A0083">
              <w:rPr>
                <w:rFonts w:ascii="Arial" w:hAnsi="Arial" w:cs="Arial"/>
                <w:iCs/>
                <w:sz w:val="24"/>
                <w:szCs w:val="24"/>
              </w:rPr>
              <w:t>. Neuropsychological and neuroimaging changes in preclinical Alzheimer's disease.</w:t>
            </w:r>
          </w:p>
          <w:p w14:paraId="2760308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w:t>
            </w:r>
            <w:proofErr w:type="spellStart"/>
            <w:r w:rsidRPr="001A0083">
              <w:rPr>
                <w:rFonts w:ascii="Arial" w:hAnsi="Arial" w:cs="Arial"/>
                <w:iCs/>
                <w:sz w:val="24"/>
                <w:szCs w:val="24"/>
              </w:rPr>
              <w:t>Twamley</w:t>
            </w:r>
            <w:proofErr w:type="spellEnd"/>
            <w:r w:rsidRPr="001A0083">
              <w:rPr>
                <w:rFonts w:ascii="Arial" w:hAnsi="Arial" w:cs="Arial"/>
                <w:iCs/>
                <w:sz w:val="24"/>
                <w:szCs w:val="24"/>
              </w:rPr>
              <w:t xml:space="preserve">, Elizabeth W.; </w:t>
            </w:r>
            <w:proofErr w:type="spellStart"/>
            <w:r w:rsidRPr="001A0083">
              <w:rPr>
                <w:rFonts w:ascii="Arial" w:hAnsi="Arial" w:cs="Arial"/>
                <w:iCs/>
                <w:sz w:val="24"/>
                <w:szCs w:val="24"/>
              </w:rPr>
              <w:t>Ropacki</w:t>
            </w:r>
            <w:proofErr w:type="spellEnd"/>
            <w:r w:rsidRPr="001A0083">
              <w:rPr>
                <w:rFonts w:ascii="Arial" w:hAnsi="Arial" w:cs="Arial"/>
                <w:iCs/>
                <w:sz w:val="24"/>
                <w:szCs w:val="24"/>
              </w:rPr>
              <w:t>, Susan A. Legendre; Bondi, Mark W.</w:t>
            </w:r>
          </w:p>
          <w:p w14:paraId="30330E01"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Journal of the International Neuropsychological Society, Vol 12(5), Sep 2006, 707-735.</w:t>
            </w:r>
          </w:p>
          <w:p w14:paraId="31ACF71C"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10.1017/S1355617706060863</w:t>
            </w:r>
          </w:p>
          <w:p w14:paraId="5390B03B" w14:textId="77777777" w:rsidR="001A0083" w:rsidRPr="001A0083" w:rsidRDefault="001A0083" w:rsidP="001A0083">
            <w:pPr>
              <w:spacing w:after="0" w:line="240" w:lineRule="auto"/>
              <w:rPr>
                <w:rFonts w:ascii="Arial" w:hAnsi="Arial" w:cs="Arial"/>
                <w:iCs/>
                <w:sz w:val="24"/>
                <w:szCs w:val="24"/>
              </w:rPr>
            </w:pPr>
          </w:p>
          <w:p w14:paraId="70C5B713"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2</w:t>
            </w:r>
            <w:r w:rsidR="001A0083" w:rsidRPr="001A0083">
              <w:rPr>
                <w:rFonts w:ascii="Arial" w:hAnsi="Arial" w:cs="Arial"/>
                <w:iCs/>
                <w:sz w:val="24"/>
                <w:szCs w:val="24"/>
              </w:rPr>
              <w:t>. Neuropsychological assessment of dementia.</w:t>
            </w:r>
          </w:p>
          <w:p w14:paraId="6C0D4677"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Salmon, David P.; Bondi, Mark W.</w:t>
            </w:r>
          </w:p>
          <w:p w14:paraId="54553917"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Annual Review of Psychology, Vol 60, Jan 2009, 257-282.</w:t>
            </w:r>
          </w:p>
          <w:p w14:paraId="647C1CEB"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10.1146/annurev.psych.57.102904.190024</w:t>
            </w:r>
          </w:p>
          <w:p w14:paraId="086E3CFD" w14:textId="77777777" w:rsidR="001A0083" w:rsidRPr="001A0083" w:rsidRDefault="001A0083" w:rsidP="001A0083">
            <w:pPr>
              <w:spacing w:after="0" w:line="240" w:lineRule="auto"/>
              <w:rPr>
                <w:rFonts w:ascii="Arial" w:hAnsi="Arial" w:cs="Arial"/>
                <w:iCs/>
                <w:sz w:val="24"/>
                <w:szCs w:val="24"/>
              </w:rPr>
            </w:pPr>
          </w:p>
          <w:p w14:paraId="082672AE"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3</w:t>
            </w:r>
            <w:r w:rsidR="001A0083" w:rsidRPr="001A0083">
              <w:rPr>
                <w:rFonts w:ascii="Arial" w:hAnsi="Arial" w:cs="Arial"/>
                <w:iCs/>
                <w:sz w:val="24"/>
                <w:szCs w:val="24"/>
              </w:rPr>
              <w:t>. Semantic dementia: a unique clinicopathological syndrome.</w:t>
            </w:r>
          </w:p>
          <w:p w14:paraId="460A3C9A"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Hodges JR, Patterson K.</w:t>
            </w:r>
          </w:p>
          <w:p w14:paraId="11C3AD0D"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Lancet Neurol. 2007 Nov;6(11):1004-14. </w:t>
            </w:r>
            <w:proofErr w:type="spellStart"/>
            <w:r w:rsidRPr="001A0083">
              <w:rPr>
                <w:rFonts w:ascii="Arial" w:hAnsi="Arial" w:cs="Arial"/>
                <w:iCs/>
                <w:sz w:val="24"/>
                <w:szCs w:val="24"/>
              </w:rPr>
              <w:t>Review.PMID</w:t>
            </w:r>
            <w:proofErr w:type="spellEnd"/>
            <w:r w:rsidRPr="001A0083">
              <w:rPr>
                <w:rFonts w:ascii="Arial" w:hAnsi="Arial" w:cs="Arial"/>
                <w:iCs/>
                <w:sz w:val="24"/>
                <w:szCs w:val="24"/>
              </w:rPr>
              <w:t xml:space="preserve">: 17945154 </w:t>
            </w:r>
          </w:p>
          <w:p w14:paraId="1AD27BAE" w14:textId="77777777" w:rsidR="001A0083" w:rsidRPr="001A0083" w:rsidRDefault="001A0083" w:rsidP="001A0083">
            <w:pPr>
              <w:spacing w:after="0" w:line="240" w:lineRule="auto"/>
              <w:rPr>
                <w:rFonts w:ascii="Arial" w:hAnsi="Arial" w:cs="Arial"/>
                <w:iCs/>
                <w:sz w:val="24"/>
                <w:szCs w:val="24"/>
              </w:rPr>
            </w:pPr>
          </w:p>
          <w:p w14:paraId="17DF7F48"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4</w:t>
            </w:r>
            <w:r w:rsidR="001A0083" w:rsidRPr="001A0083">
              <w:rPr>
                <w:rFonts w:ascii="Arial" w:hAnsi="Arial" w:cs="Arial"/>
                <w:iCs/>
                <w:sz w:val="24"/>
                <w:szCs w:val="24"/>
              </w:rPr>
              <w:t>. Subcortical vascular dementia: Integrating neuropsychological and neuroradiologic data.</w:t>
            </w:r>
          </w:p>
          <w:p w14:paraId="7422A20E"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Jefferson, A. L.; Merino, J. G.; Heilman, K. M.; </w:t>
            </w:r>
            <w:proofErr w:type="spellStart"/>
            <w:r w:rsidRPr="001A0083">
              <w:rPr>
                <w:rFonts w:ascii="Arial" w:hAnsi="Arial" w:cs="Arial"/>
                <w:iCs/>
                <w:sz w:val="24"/>
                <w:szCs w:val="24"/>
              </w:rPr>
              <w:t>Libon</w:t>
            </w:r>
            <w:proofErr w:type="spellEnd"/>
            <w:r w:rsidRPr="001A0083">
              <w:rPr>
                <w:rFonts w:ascii="Arial" w:hAnsi="Arial" w:cs="Arial"/>
                <w:iCs/>
                <w:sz w:val="24"/>
                <w:szCs w:val="24"/>
              </w:rPr>
              <w:t>, D. J.</w:t>
            </w:r>
          </w:p>
          <w:p w14:paraId="6FAFD610"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Neurology, Vol 65(3), Aug 2005, 376-382.</w:t>
            </w:r>
          </w:p>
          <w:p w14:paraId="47B42211"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10.1212/01.WNL.0000168877.06011.15</w:t>
            </w:r>
          </w:p>
          <w:p w14:paraId="648BC28F" w14:textId="77777777" w:rsidR="001A0083" w:rsidRPr="001A0083" w:rsidRDefault="001A0083" w:rsidP="001A0083">
            <w:pPr>
              <w:spacing w:after="0" w:line="240" w:lineRule="auto"/>
              <w:rPr>
                <w:rFonts w:ascii="Arial" w:hAnsi="Arial" w:cs="Arial"/>
                <w:iCs/>
                <w:sz w:val="24"/>
                <w:szCs w:val="24"/>
              </w:rPr>
            </w:pPr>
          </w:p>
          <w:p w14:paraId="60B3E6BA"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5</w:t>
            </w:r>
            <w:r w:rsidR="001A0083" w:rsidRPr="001A0083">
              <w:rPr>
                <w:rFonts w:ascii="Arial" w:hAnsi="Arial" w:cs="Arial"/>
                <w:iCs/>
                <w:sz w:val="24"/>
                <w:szCs w:val="24"/>
              </w:rPr>
              <w:t>. Alzheimer's "Other Dementia"</w:t>
            </w:r>
          </w:p>
          <w:p w14:paraId="70A7544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w:t>
            </w:r>
            <w:proofErr w:type="spellStart"/>
            <w:r w:rsidRPr="001A0083">
              <w:rPr>
                <w:rFonts w:ascii="Arial" w:hAnsi="Arial" w:cs="Arial"/>
                <w:iCs/>
                <w:sz w:val="24"/>
                <w:szCs w:val="24"/>
              </w:rPr>
              <w:t>Libon</w:t>
            </w:r>
            <w:proofErr w:type="spellEnd"/>
            <w:r w:rsidRPr="001A0083">
              <w:rPr>
                <w:rFonts w:ascii="Arial" w:hAnsi="Arial" w:cs="Arial"/>
                <w:iCs/>
                <w:sz w:val="24"/>
                <w:szCs w:val="24"/>
              </w:rPr>
              <w:t>, David J.; Price, Catherine C.; Heilman, Kenneth M.; Grossman, Murray</w:t>
            </w:r>
          </w:p>
          <w:p w14:paraId="5E59C292"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Cognitive and Behavioral Neurology, Vol 19(2), Jun 2006, 112-116.</w:t>
            </w:r>
          </w:p>
          <w:p w14:paraId="348A48A9"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10.1097/01.wnn.</w:t>
            </w:r>
            <w:proofErr w:type="gramStart"/>
            <w:r w:rsidRPr="001A0083">
              <w:rPr>
                <w:rFonts w:ascii="Arial" w:hAnsi="Arial" w:cs="Arial"/>
                <w:iCs/>
                <w:sz w:val="24"/>
                <w:szCs w:val="24"/>
              </w:rPr>
              <w:t>0000209870.69522.a</w:t>
            </w:r>
            <w:proofErr w:type="gramEnd"/>
            <w:r w:rsidRPr="001A0083">
              <w:rPr>
                <w:rFonts w:ascii="Arial" w:hAnsi="Arial" w:cs="Arial"/>
                <w:iCs/>
                <w:sz w:val="24"/>
                <w:szCs w:val="24"/>
              </w:rPr>
              <w:t>3</w:t>
            </w:r>
          </w:p>
          <w:p w14:paraId="38124B45" w14:textId="77777777" w:rsidR="001A0083" w:rsidRPr="001A0083" w:rsidRDefault="001A0083" w:rsidP="001A0083">
            <w:pPr>
              <w:spacing w:after="0" w:line="240" w:lineRule="auto"/>
              <w:rPr>
                <w:rFonts w:ascii="Arial" w:hAnsi="Arial" w:cs="Arial"/>
                <w:iCs/>
                <w:sz w:val="24"/>
                <w:szCs w:val="24"/>
              </w:rPr>
            </w:pPr>
          </w:p>
          <w:p w14:paraId="30DE61AC"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2</w:t>
            </w:r>
            <w:r w:rsidR="00831F66">
              <w:rPr>
                <w:rFonts w:ascii="Arial" w:hAnsi="Arial" w:cs="Arial"/>
                <w:iCs/>
                <w:sz w:val="24"/>
                <w:szCs w:val="24"/>
              </w:rPr>
              <w:t>6</w:t>
            </w:r>
            <w:r w:rsidR="001A0083" w:rsidRPr="001A0083">
              <w:rPr>
                <w:rFonts w:ascii="Arial" w:hAnsi="Arial" w:cs="Arial"/>
                <w:iCs/>
                <w:sz w:val="24"/>
                <w:szCs w:val="24"/>
              </w:rPr>
              <w:t>. Guidelines for the Evaluation of Dementia and Age-Related Cognitive Change</w:t>
            </w:r>
          </w:p>
          <w:p w14:paraId="5E55C186"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Task Force to Update the Guidelines for the Evaluation of Dementia and Age-Related Cognitive Decline</w:t>
            </w:r>
          </w:p>
          <w:p w14:paraId="1AEE1ACF"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Adopted by the APA Council of Representatives on February 18, 2011, no </w:t>
            </w:r>
            <w:proofErr w:type="spellStart"/>
            <w:r w:rsidRPr="001A0083">
              <w:rPr>
                <w:rFonts w:ascii="Arial" w:hAnsi="Arial" w:cs="Arial"/>
                <w:iCs/>
                <w:sz w:val="24"/>
                <w:szCs w:val="24"/>
              </w:rPr>
              <w:t>doi</w:t>
            </w:r>
            <w:proofErr w:type="spellEnd"/>
            <w:r w:rsidRPr="001A0083">
              <w:rPr>
                <w:rFonts w:ascii="Arial" w:hAnsi="Arial" w:cs="Arial"/>
                <w:iCs/>
                <w:sz w:val="24"/>
                <w:szCs w:val="24"/>
              </w:rPr>
              <w:t>.</w:t>
            </w:r>
          </w:p>
          <w:p w14:paraId="3B87249B" w14:textId="77777777" w:rsidR="001A0083" w:rsidRPr="001A0083" w:rsidRDefault="001A0083" w:rsidP="001A0083">
            <w:pPr>
              <w:spacing w:after="0" w:line="240" w:lineRule="auto"/>
              <w:rPr>
                <w:rFonts w:ascii="Arial" w:hAnsi="Arial" w:cs="Arial"/>
                <w:iCs/>
                <w:sz w:val="24"/>
                <w:szCs w:val="24"/>
              </w:rPr>
            </w:pPr>
          </w:p>
        </w:tc>
      </w:tr>
      <w:tr w:rsidR="001A0083" w:rsidRPr="001A0083" w14:paraId="5CD0D3A2" w14:textId="77777777" w:rsidTr="00B76285">
        <w:trPr>
          <w:cantSplit/>
        </w:trPr>
        <w:tc>
          <w:tcPr>
            <w:tcW w:w="918" w:type="dxa"/>
          </w:tcPr>
          <w:p w14:paraId="31424690"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7</w:t>
            </w:r>
          </w:p>
        </w:tc>
        <w:tc>
          <w:tcPr>
            <w:tcW w:w="8658" w:type="dxa"/>
          </w:tcPr>
          <w:p w14:paraId="5699D88E"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Possible explana</w:t>
            </w:r>
            <w:r w:rsidR="000E6609">
              <w:rPr>
                <w:rFonts w:ascii="Arial" w:hAnsi="Arial" w:cs="Arial"/>
                <w:b/>
                <w:iCs/>
                <w:sz w:val="24"/>
                <w:szCs w:val="24"/>
                <w:u w:val="single"/>
              </w:rPr>
              <w:t xml:space="preserve">tions: White matter </w:t>
            </w:r>
            <w:r w:rsidRPr="001A0083">
              <w:rPr>
                <w:rFonts w:ascii="Arial" w:hAnsi="Arial" w:cs="Arial"/>
                <w:b/>
                <w:iCs/>
                <w:sz w:val="24"/>
                <w:szCs w:val="24"/>
                <w:u w:val="single"/>
              </w:rPr>
              <w:t>accounts</w:t>
            </w:r>
          </w:p>
          <w:p w14:paraId="67159C0C" w14:textId="77777777" w:rsidR="001A0083" w:rsidRPr="001A0083" w:rsidRDefault="001A0083" w:rsidP="001A0083">
            <w:pPr>
              <w:spacing w:after="0" w:line="240" w:lineRule="auto"/>
              <w:rPr>
                <w:rFonts w:ascii="Arial" w:hAnsi="Arial" w:cs="Arial"/>
                <w:iCs/>
                <w:sz w:val="24"/>
                <w:szCs w:val="24"/>
              </w:rPr>
            </w:pPr>
          </w:p>
          <w:p w14:paraId="431057BE" w14:textId="77777777"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27</w:t>
            </w:r>
            <w:r w:rsidR="000E6609">
              <w:rPr>
                <w:rFonts w:ascii="Arial" w:hAnsi="Arial" w:cs="Arial"/>
                <w:iCs/>
                <w:sz w:val="24"/>
                <w:szCs w:val="24"/>
              </w:rPr>
              <w:t xml:space="preserve">. </w:t>
            </w:r>
            <w:r w:rsidR="000E6609" w:rsidRPr="000E6609">
              <w:rPr>
                <w:rFonts w:ascii="Arial" w:hAnsi="Arial" w:cs="Arial"/>
                <w:iCs/>
                <w:sz w:val="24"/>
                <w:szCs w:val="24"/>
              </w:rPr>
              <w:t>Bennett, I. J., &amp; Madden, D. J. (2014). Disconnected aging: cerebral white matter integrity and age-related differences in cognition. Neuroscience, 276, 187-205.</w:t>
            </w:r>
          </w:p>
          <w:p w14:paraId="6502F6A1" w14:textId="77777777" w:rsidR="000E6609" w:rsidRPr="000E6609" w:rsidRDefault="000E6609" w:rsidP="000E6609">
            <w:pPr>
              <w:spacing w:after="0" w:line="240" w:lineRule="auto"/>
              <w:rPr>
                <w:rFonts w:ascii="Arial" w:hAnsi="Arial" w:cs="Arial"/>
                <w:iCs/>
                <w:sz w:val="24"/>
                <w:szCs w:val="24"/>
              </w:rPr>
            </w:pPr>
          </w:p>
          <w:p w14:paraId="3DBC59D4" w14:textId="77777777"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28</w:t>
            </w:r>
            <w:r w:rsidR="000E6609">
              <w:rPr>
                <w:rFonts w:ascii="Arial" w:hAnsi="Arial" w:cs="Arial"/>
                <w:iCs/>
                <w:sz w:val="24"/>
                <w:szCs w:val="24"/>
              </w:rPr>
              <w:t xml:space="preserve">. </w:t>
            </w:r>
            <w:proofErr w:type="spellStart"/>
            <w:r w:rsidR="000E6609" w:rsidRPr="000E6609">
              <w:rPr>
                <w:rFonts w:ascii="Arial" w:hAnsi="Arial" w:cs="Arial"/>
                <w:iCs/>
                <w:sz w:val="24"/>
                <w:szCs w:val="24"/>
              </w:rPr>
              <w:t>Sasson</w:t>
            </w:r>
            <w:proofErr w:type="spellEnd"/>
            <w:r w:rsidR="000E6609" w:rsidRPr="000E6609">
              <w:rPr>
                <w:rFonts w:ascii="Arial" w:hAnsi="Arial" w:cs="Arial"/>
                <w:iCs/>
                <w:sz w:val="24"/>
                <w:szCs w:val="24"/>
              </w:rPr>
              <w:t xml:space="preserve">, E., </w:t>
            </w:r>
            <w:proofErr w:type="spellStart"/>
            <w:r w:rsidR="000E6609" w:rsidRPr="000E6609">
              <w:rPr>
                <w:rFonts w:ascii="Arial" w:hAnsi="Arial" w:cs="Arial"/>
                <w:iCs/>
                <w:sz w:val="24"/>
                <w:szCs w:val="24"/>
              </w:rPr>
              <w:t>Doniger</w:t>
            </w:r>
            <w:proofErr w:type="spellEnd"/>
            <w:r w:rsidR="000E6609" w:rsidRPr="000E6609">
              <w:rPr>
                <w:rFonts w:ascii="Arial" w:hAnsi="Arial" w:cs="Arial"/>
                <w:iCs/>
                <w:sz w:val="24"/>
                <w:szCs w:val="24"/>
              </w:rPr>
              <w:t xml:space="preserve">, G. M., Pasternak, O., </w:t>
            </w:r>
            <w:proofErr w:type="spellStart"/>
            <w:r w:rsidR="000E6609" w:rsidRPr="000E6609">
              <w:rPr>
                <w:rFonts w:ascii="Arial" w:hAnsi="Arial" w:cs="Arial"/>
                <w:iCs/>
                <w:sz w:val="24"/>
                <w:szCs w:val="24"/>
              </w:rPr>
              <w:t>Tarrasch</w:t>
            </w:r>
            <w:proofErr w:type="spellEnd"/>
            <w:r w:rsidR="000E6609" w:rsidRPr="000E6609">
              <w:rPr>
                <w:rFonts w:ascii="Arial" w:hAnsi="Arial" w:cs="Arial"/>
                <w:iCs/>
                <w:sz w:val="24"/>
                <w:szCs w:val="24"/>
              </w:rPr>
              <w:t>, R., &amp; Assaf, Y. (2013). White matter correlates of cognitive domains in normal aging with diffusion tensor imaging. Frontiers in neuroscience, 7, 32.</w:t>
            </w:r>
          </w:p>
          <w:p w14:paraId="7DCEDD99" w14:textId="77777777" w:rsidR="000E6609" w:rsidRPr="000E6609" w:rsidRDefault="000E6609" w:rsidP="000E6609">
            <w:pPr>
              <w:spacing w:after="0" w:line="240" w:lineRule="auto"/>
              <w:rPr>
                <w:rFonts w:ascii="Arial" w:hAnsi="Arial" w:cs="Arial"/>
                <w:iCs/>
                <w:sz w:val="24"/>
                <w:szCs w:val="24"/>
              </w:rPr>
            </w:pPr>
          </w:p>
          <w:p w14:paraId="041830A5" w14:textId="77777777" w:rsidR="000E6609" w:rsidRPr="000E6609" w:rsidRDefault="00831F66" w:rsidP="000E6609">
            <w:pPr>
              <w:spacing w:after="0" w:line="240" w:lineRule="auto"/>
              <w:rPr>
                <w:rFonts w:ascii="Arial" w:hAnsi="Arial" w:cs="Arial"/>
                <w:iCs/>
                <w:sz w:val="24"/>
                <w:szCs w:val="24"/>
              </w:rPr>
            </w:pPr>
            <w:r>
              <w:rPr>
                <w:rFonts w:ascii="Arial" w:hAnsi="Arial" w:cs="Arial"/>
                <w:iCs/>
                <w:sz w:val="24"/>
                <w:szCs w:val="24"/>
              </w:rPr>
              <w:t>29</w:t>
            </w:r>
            <w:r w:rsidR="000E6609">
              <w:rPr>
                <w:rFonts w:ascii="Arial" w:hAnsi="Arial" w:cs="Arial"/>
                <w:iCs/>
                <w:sz w:val="24"/>
                <w:szCs w:val="24"/>
              </w:rPr>
              <w:t xml:space="preserve">. </w:t>
            </w:r>
            <w:proofErr w:type="spellStart"/>
            <w:r w:rsidR="000E6609" w:rsidRPr="000E6609">
              <w:rPr>
                <w:rFonts w:ascii="Arial" w:hAnsi="Arial" w:cs="Arial"/>
                <w:iCs/>
                <w:sz w:val="24"/>
                <w:szCs w:val="24"/>
              </w:rPr>
              <w:t>Borghesani</w:t>
            </w:r>
            <w:proofErr w:type="spellEnd"/>
            <w:r w:rsidR="000E6609" w:rsidRPr="000E6609">
              <w:rPr>
                <w:rFonts w:ascii="Arial" w:hAnsi="Arial" w:cs="Arial"/>
                <w:iCs/>
                <w:sz w:val="24"/>
                <w:szCs w:val="24"/>
              </w:rPr>
              <w:t xml:space="preserve">, P. R., </w:t>
            </w:r>
            <w:proofErr w:type="spellStart"/>
            <w:r w:rsidR="000E6609" w:rsidRPr="000E6609">
              <w:rPr>
                <w:rFonts w:ascii="Arial" w:hAnsi="Arial" w:cs="Arial"/>
                <w:iCs/>
                <w:sz w:val="24"/>
                <w:szCs w:val="24"/>
              </w:rPr>
              <w:t>Madhyastha</w:t>
            </w:r>
            <w:proofErr w:type="spellEnd"/>
            <w:r w:rsidR="000E6609" w:rsidRPr="000E6609">
              <w:rPr>
                <w:rFonts w:ascii="Arial" w:hAnsi="Arial" w:cs="Arial"/>
                <w:iCs/>
                <w:sz w:val="24"/>
                <w:szCs w:val="24"/>
              </w:rPr>
              <w:t xml:space="preserve">, T. M., Aylward, E. H., Reiter, M. A., </w:t>
            </w:r>
            <w:proofErr w:type="spellStart"/>
            <w:r w:rsidR="000E6609" w:rsidRPr="000E6609">
              <w:rPr>
                <w:rFonts w:ascii="Arial" w:hAnsi="Arial" w:cs="Arial"/>
                <w:iCs/>
                <w:sz w:val="24"/>
                <w:szCs w:val="24"/>
              </w:rPr>
              <w:t>Swarny</w:t>
            </w:r>
            <w:proofErr w:type="spellEnd"/>
            <w:r w:rsidR="000E6609" w:rsidRPr="000E6609">
              <w:rPr>
                <w:rFonts w:ascii="Arial" w:hAnsi="Arial" w:cs="Arial"/>
                <w:iCs/>
                <w:sz w:val="24"/>
                <w:szCs w:val="24"/>
              </w:rPr>
              <w:t xml:space="preserve">, B. R., Schaie, K. W., &amp; Willis, S. L. (2013). The association between higher order abilities, processing speed, and age are variably mediated by white matter integrity during typical aging. </w:t>
            </w:r>
            <w:proofErr w:type="spellStart"/>
            <w:r w:rsidR="000E6609" w:rsidRPr="000E6609">
              <w:rPr>
                <w:rFonts w:ascii="Arial" w:hAnsi="Arial" w:cs="Arial"/>
                <w:iCs/>
                <w:sz w:val="24"/>
                <w:szCs w:val="24"/>
              </w:rPr>
              <w:t>Neuropsychologia</w:t>
            </w:r>
            <w:proofErr w:type="spellEnd"/>
            <w:r w:rsidR="000E6609" w:rsidRPr="000E6609">
              <w:rPr>
                <w:rFonts w:ascii="Arial" w:hAnsi="Arial" w:cs="Arial"/>
                <w:iCs/>
                <w:sz w:val="24"/>
                <w:szCs w:val="24"/>
              </w:rPr>
              <w:t>, 51(8), 1435-1444.</w:t>
            </w:r>
          </w:p>
          <w:p w14:paraId="2F0ED95F" w14:textId="77777777" w:rsidR="000E6609" w:rsidRPr="000E6609" w:rsidRDefault="000E6609" w:rsidP="000E6609">
            <w:pPr>
              <w:spacing w:after="0" w:line="240" w:lineRule="auto"/>
              <w:rPr>
                <w:rFonts w:ascii="Arial" w:hAnsi="Arial" w:cs="Arial"/>
                <w:iCs/>
                <w:sz w:val="24"/>
                <w:szCs w:val="24"/>
              </w:rPr>
            </w:pPr>
          </w:p>
          <w:p w14:paraId="67B5EA86" w14:textId="77777777" w:rsidR="000E6609" w:rsidRPr="000E6609" w:rsidRDefault="000E6609" w:rsidP="000E6609">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0</w:t>
            </w:r>
            <w:r>
              <w:rPr>
                <w:rFonts w:ascii="Arial" w:hAnsi="Arial" w:cs="Arial"/>
                <w:iCs/>
                <w:sz w:val="24"/>
                <w:szCs w:val="24"/>
              </w:rPr>
              <w:t xml:space="preserve">. </w:t>
            </w:r>
            <w:r w:rsidRPr="000E6609">
              <w:rPr>
                <w:rFonts w:ascii="Arial" w:hAnsi="Arial" w:cs="Arial"/>
                <w:iCs/>
                <w:sz w:val="24"/>
                <w:szCs w:val="24"/>
              </w:rPr>
              <w:t xml:space="preserve">Bender, A. R., </w:t>
            </w:r>
            <w:proofErr w:type="spellStart"/>
            <w:r w:rsidRPr="000E6609">
              <w:rPr>
                <w:rFonts w:ascii="Arial" w:hAnsi="Arial" w:cs="Arial"/>
                <w:iCs/>
                <w:sz w:val="24"/>
                <w:szCs w:val="24"/>
              </w:rPr>
              <w:t>Völkle</w:t>
            </w:r>
            <w:proofErr w:type="spellEnd"/>
            <w:r w:rsidRPr="000E6609">
              <w:rPr>
                <w:rFonts w:ascii="Arial" w:hAnsi="Arial" w:cs="Arial"/>
                <w:iCs/>
                <w:sz w:val="24"/>
                <w:szCs w:val="24"/>
              </w:rPr>
              <w:t>, M. C., &amp; Raz, N. (2016). Differential aging of cerebral white matter in middle-aged and older adults: a seven-year follow-up. Neuroimage, 125, 74-83.</w:t>
            </w:r>
          </w:p>
          <w:p w14:paraId="48F30ECA" w14:textId="77777777" w:rsidR="000E6609" w:rsidRPr="001A0083" w:rsidRDefault="000E6609" w:rsidP="000E6609">
            <w:pPr>
              <w:spacing w:after="0" w:line="240" w:lineRule="auto"/>
              <w:rPr>
                <w:rFonts w:ascii="Arial" w:hAnsi="Arial" w:cs="Arial"/>
                <w:iCs/>
                <w:sz w:val="24"/>
                <w:szCs w:val="24"/>
              </w:rPr>
            </w:pPr>
          </w:p>
          <w:p w14:paraId="2F8B3BBE"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31</w:t>
            </w:r>
            <w:r w:rsidR="001A0083" w:rsidRPr="001A0083">
              <w:rPr>
                <w:rFonts w:ascii="Arial" w:hAnsi="Arial" w:cs="Arial"/>
                <w:iCs/>
                <w:sz w:val="24"/>
                <w:szCs w:val="24"/>
              </w:rPr>
              <w:t xml:space="preserve">. Neuropsychology of vascular dementia. </w:t>
            </w:r>
          </w:p>
          <w:p w14:paraId="0B7FB222"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Price, C. C., Nguyen, P., Lamar, M., </w:t>
            </w:r>
            <w:proofErr w:type="spellStart"/>
            <w:r w:rsidRPr="001A0083">
              <w:rPr>
                <w:rFonts w:ascii="Arial" w:hAnsi="Arial" w:cs="Arial"/>
                <w:iCs/>
                <w:sz w:val="24"/>
                <w:szCs w:val="24"/>
              </w:rPr>
              <w:t>Libon</w:t>
            </w:r>
            <w:proofErr w:type="spellEnd"/>
            <w:r w:rsidRPr="001A0083">
              <w:rPr>
                <w:rFonts w:ascii="Arial" w:hAnsi="Arial" w:cs="Arial"/>
                <w:iCs/>
                <w:sz w:val="24"/>
                <w:szCs w:val="24"/>
              </w:rPr>
              <w:t xml:space="preserve">, D. </w:t>
            </w:r>
          </w:p>
          <w:p w14:paraId="3CE1681E"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In Neuropsychology of Cardiovascular Diseases (in press) Psychology Press.</w:t>
            </w:r>
          </w:p>
          <w:p w14:paraId="2E640F5B" w14:textId="77777777" w:rsidR="001A0083" w:rsidRPr="001A0083" w:rsidRDefault="001A0083" w:rsidP="001A0083">
            <w:pPr>
              <w:spacing w:after="0" w:line="240" w:lineRule="auto"/>
              <w:rPr>
                <w:rFonts w:ascii="Arial" w:hAnsi="Arial" w:cs="Arial"/>
                <w:iCs/>
                <w:sz w:val="24"/>
                <w:szCs w:val="24"/>
              </w:rPr>
            </w:pPr>
          </w:p>
          <w:p w14:paraId="4FADE256" w14:textId="77777777" w:rsidR="001A0083" w:rsidRPr="001A0083" w:rsidRDefault="001A0083" w:rsidP="000E6609">
            <w:pPr>
              <w:spacing w:after="0" w:line="240" w:lineRule="auto"/>
              <w:rPr>
                <w:rFonts w:ascii="Arial" w:hAnsi="Arial" w:cs="Arial"/>
                <w:iCs/>
                <w:sz w:val="24"/>
                <w:szCs w:val="24"/>
              </w:rPr>
            </w:pPr>
          </w:p>
        </w:tc>
      </w:tr>
      <w:tr w:rsidR="001A0083" w:rsidRPr="001A0083" w14:paraId="303C2E44" w14:textId="77777777" w:rsidTr="00B76285">
        <w:trPr>
          <w:cantSplit/>
        </w:trPr>
        <w:tc>
          <w:tcPr>
            <w:tcW w:w="918" w:type="dxa"/>
          </w:tcPr>
          <w:p w14:paraId="5253D840"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8</w:t>
            </w:r>
          </w:p>
        </w:tc>
        <w:tc>
          <w:tcPr>
            <w:tcW w:w="8658" w:type="dxa"/>
          </w:tcPr>
          <w:p w14:paraId="759BE663"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The cognitive neuropsychology of depression in the elderly</w:t>
            </w:r>
          </w:p>
          <w:p w14:paraId="78E26DAE" w14:textId="77777777" w:rsidR="001A0083" w:rsidRPr="001A0083" w:rsidRDefault="001A0083" w:rsidP="001A0083">
            <w:pPr>
              <w:spacing w:after="0" w:line="240" w:lineRule="auto"/>
              <w:rPr>
                <w:rFonts w:ascii="Arial" w:hAnsi="Arial" w:cs="Arial"/>
                <w:iCs/>
                <w:sz w:val="24"/>
                <w:szCs w:val="24"/>
              </w:rPr>
            </w:pPr>
          </w:p>
          <w:p w14:paraId="2196A705"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32</w:t>
            </w:r>
            <w:r w:rsidR="001A0083" w:rsidRPr="001A0083">
              <w:rPr>
                <w:rFonts w:ascii="Arial" w:hAnsi="Arial" w:cs="Arial"/>
                <w:iCs/>
                <w:sz w:val="24"/>
                <w:szCs w:val="24"/>
              </w:rPr>
              <w:t>. The cognitive neuropsychology of depression in the elderly</w:t>
            </w:r>
          </w:p>
          <w:p w14:paraId="2B923991"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LUCIE L. HERRMANN, GUY M. GOODWIN and KLAUS P. EBMEIER</w:t>
            </w:r>
          </w:p>
          <w:p w14:paraId="23B745D8"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 Volume 37 / Issue 12, pp 1693 -1702</w:t>
            </w:r>
          </w:p>
          <w:p w14:paraId="48FF44F6"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DOI:10.1017/S0033291707001134</w:t>
            </w:r>
          </w:p>
          <w:p w14:paraId="040574E0" w14:textId="77777777" w:rsidR="001A0083" w:rsidRPr="001A0083" w:rsidRDefault="001A0083" w:rsidP="001A0083">
            <w:pPr>
              <w:spacing w:after="0" w:line="240" w:lineRule="auto"/>
              <w:rPr>
                <w:rFonts w:ascii="Arial" w:hAnsi="Arial" w:cs="Arial"/>
                <w:iCs/>
                <w:sz w:val="24"/>
                <w:szCs w:val="24"/>
              </w:rPr>
            </w:pPr>
          </w:p>
          <w:p w14:paraId="6061713E"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33</w:t>
            </w:r>
            <w:r w:rsidR="001A0083" w:rsidRPr="001A0083">
              <w:rPr>
                <w:rFonts w:ascii="Arial" w:hAnsi="Arial" w:cs="Arial"/>
                <w:iCs/>
                <w:sz w:val="24"/>
                <w:szCs w:val="24"/>
              </w:rPr>
              <w:t>. Geriatric depression and cognitive impairment.</w:t>
            </w:r>
          </w:p>
          <w:p w14:paraId="15423663"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By Steffens, D. C.; Potter, G. G.</w:t>
            </w:r>
          </w:p>
          <w:p w14:paraId="282D25C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Psychological Medicine: A Journal of Research in Psychiatry and the Allied Sciences, Vol 38(2), Feb 2008, 163-175.</w:t>
            </w:r>
          </w:p>
          <w:p w14:paraId="670FAE91"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10.1017/S003329170700102X</w:t>
            </w:r>
          </w:p>
          <w:p w14:paraId="5FA8D800" w14:textId="77777777" w:rsidR="001A0083" w:rsidRPr="001A0083" w:rsidRDefault="001A0083" w:rsidP="001A0083">
            <w:pPr>
              <w:spacing w:after="0" w:line="240" w:lineRule="auto"/>
              <w:rPr>
                <w:rFonts w:ascii="Arial" w:hAnsi="Arial" w:cs="Arial"/>
                <w:iCs/>
                <w:sz w:val="24"/>
                <w:szCs w:val="24"/>
              </w:rPr>
            </w:pPr>
          </w:p>
          <w:p w14:paraId="6B736458"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3</w:t>
            </w:r>
            <w:r w:rsidR="00831F66">
              <w:rPr>
                <w:rFonts w:ascii="Arial" w:hAnsi="Arial" w:cs="Arial"/>
                <w:iCs/>
                <w:sz w:val="24"/>
                <w:szCs w:val="24"/>
              </w:rPr>
              <w:t>4</w:t>
            </w:r>
            <w:r>
              <w:rPr>
                <w:rFonts w:ascii="Arial" w:hAnsi="Arial" w:cs="Arial"/>
                <w:iCs/>
                <w:sz w:val="24"/>
                <w:szCs w:val="24"/>
              </w:rPr>
              <w:t xml:space="preserve">. </w:t>
            </w:r>
            <w:r w:rsidRPr="000E6609">
              <w:rPr>
                <w:rFonts w:ascii="Arial" w:hAnsi="Arial" w:cs="Arial"/>
                <w:iCs/>
                <w:sz w:val="24"/>
                <w:szCs w:val="24"/>
              </w:rPr>
              <w:t xml:space="preserve">Dotson, V. M., </w:t>
            </w:r>
            <w:proofErr w:type="spellStart"/>
            <w:r w:rsidRPr="000E6609">
              <w:rPr>
                <w:rFonts w:ascii="Arial" w:hAnsi="Arial" w:cs="Arial"/>
                <w:iCs/>
                <w:sz w:val="24"/>
                <w:szCs w:val="24"/>
              </w:rPr>
              <w:t>Zonderman</w:t>
            </w:r>
            <w:proofErr w:type="spellEnd"/>
            <w:r w:rsidRPr="000E6609">
              <w:rPr>
                <w:rFonts w:ascii="Arial" w:hAnsi="Arial" w:cs="Arial"/>
                <w:iCs/>
                <w:sz w:val="24"/>
                <w:szCs w:val="24"/>
              </w:rPr>
              <w:t>, A. B., Kraut, M. A., &amp; Resnick, S. M. (2013). Temporal relationships between depressive symptoms and white matter hyperintensities in older men and women. International journal of geriatric psychiatry, 28(1), 66-74.</w:t>
            </w:r>
          </w:p>
          <w:p w14:paraId="44DD76D5" w14:textId="77777777" w:rsidR="001A0083" w:rsidRPr="001A0083" w:rsidRDefault="001A0083" w:rsidP="001A0083">
            <w:pPr>
              <w:spacing w:after="0" w:line="240" w:lineRule="auto"/>
              <w:rPr>
                <w:rFonts w:ascii="Arial" w:hAnsi="Arial" w:cs="Arial"/>
                <w:iCs/>
                <w:sz w:val="24"/>
                <w:szCs w:val="24"/>
              </w:rPr>
            </w:pPr>
          </w:p>
          <w:p w14:paraId="7F24B4BF"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35</w:t>
            </w:r>
            <w:r w:rsidR="001A0083" w:rsidRPr="001A0083">
              <w:rPr>
                <w:rFonts w:ascii="Arial" w:hAnsi="Arial" w:cs="Arial"/>
                <w:iCs/>
                <w:sz w:val="24"/>
                <w:szCs w:val="24"/>
              </w:rPr>
              <w:t xml:space="preserve">. Depression and risk for Alzheimer disease: systematic review, meta-analysis, and </w:t>
            </w:r>
            <w:proofErr w:type="spellStart"/>
            <w:r w:rsidR="001A0083" w:rsidRPr="001A0083">
              <w:rPr>
                <w:rFonts w:ascii="Arial" w:hAnsi="Arial" w:cs="Arial"/>
                <w:iCs/>
                <w:sz w:val="24"/>
                <w:szCs w:val="24"/>
              </w:rPr>
              <w:t>metaregression</w:t>
            </w:r>
            <w:proofErr w:type="spellEnd"/>
            <w:r w:rsidR="001A0083" w:rsidRPr="001A0083">
              <w:rPr>
                <w:rFonts w:ascii="Arial" w:hAnsi="Arial" w:cs="Arial"/>
                <w:iCs/>
                <w:sz w:val="24"/>
                <w:szCs w:val="24"/>
              </w:rPr>
              <w:t xml:space="preserve"> analysis.</w:t>
            </w:r>
          </w:p>
          <w:p w14:paraId="3E370EC1"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Ownby</w:t>
            </w:r>
            <w:proofErr w:type="spellEnd"/>
            <w:r w:rsidRPr="001A0083">
              <w:rPr>
                <w:rFonts w:ascii="Arial" w:hAnsi="Arial" w:cs="Arial"/>
                <w:iCs/>
                <w:sz w:val="24"/>
                <w:szCs w:val="24"/>
              </w:rPr>
              <w:t xml:space="preserve"> RL, </w:t>
            </w:r>
            <w:proofErr w:type="spellStart"/>
            <w:r w:rsidRPr="001A0083">
              <w:rPr>
                <w:rFonts w:ascii="Arial" w:hAnsi="Arial" w:cs="Arial"/>
                <w:iCs/>
                <w:sz w:val="24"/>
                <w:szCs w:val="24"/>
              </w:rPr>
              <w:t>Crocco</w:t>
            </w:r>
            <w:proofErr w:type="spellEnd"/>
            <w:r w:rsidRPr="001A0083">
              <w:rPr>
                <w:rFonts w:ascii="Arial" w:hAnsi="Arial" w:cs="Arial"/>
                <w:iCs/>
                <w:sz w:val="24"/>
                <w:szCs w:val="24"/>
              </w:rPr>
              <w:t xml:space="preserve"> E, Acevedo A, John V, Loewenstein D.</w:t>
            </w:r>
          </w:p>
          <w:p w14:paraId="613DD642"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Arch Gen Psychiatry. 2006 May;63(5):530-</w:t>
            </w:r>
            <w:proofErr w:type="gramStart"/>
            <w:r w:rsidRPr="001A0083">
              <w:rPr>
                <w:rFonts w:ascii="Arial" w:hAnsi="Arial" w:cs="Arial"/>
                <w:iCs/>
                <w:sz w:val="24"/>
                <w:szCs w:val="24"/>
              </w:rPr>
              <w:t>8.PMID</w:t>
            </w:r>
            <w:proofErr w:type="gramEnd"/>
            <w:r w:rsidRPr="001A0083">
              <w:rPr>
                <w:rFonts w:ascii="Arial" w:hAnsi="Arial" w:cs="Arial"/>
                <w:iCs/>
                <w:sz w:val="24"/>
                <w:szCs w:val="24"/>
              </w:rPr>
              <w:t>: 16651510</w:t>
            </w:r>
          </w:p>
          <w:p w14:paraId="1C517B25" w14:textId="77777777" w:rsidR="001A0083" w:rsidRPr="001A0083" w:rsidRDefault="001A0083" w:rsidP="001A0083">
            <w:pPr>
              <w:spacing w:after="0" w:line="240" w:lineRule="auto"/>
              <w:rPr>
                <w:rFonts w:ascii="Arial" w:hAnsi="Arial" w:cs="Arial"/>
                <w:iCs/>
                <w:sz w:val="24"/>
                <w:szCs w:val="24"/>
              </w:rPr>
            </w:pPr>
          </w:p>
          <w:p w14:paraId="7CEDF3C2"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36</w:t>
            </w:r>
            <w:r w:rsidR="001A0083" w:rsidRPr="001A0083">
              <w:rPr>
                <w:rFonts w:ascii="Arial" w:hAnsi="Arial" w:cs="Arial"/>
                <w:iCs/>
                <w:sz w:val="24"/>
                <w:szCs w:val="24"/>
              </w:rPr>
              <w:t>. How late-life depression affects cognition: neural mechanisms.</w:t>
            </w:r>
          </w:p>
          <w:p w14:paraId="4FAD57F4" w14:textId="77777777" w:rsidR="001A0083" w:rsidRP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Crocco</w:t>
            </w:r>
            <w:proofErr w:type="spellEnd"/>
            <w:r w:rsidRPr="001A0083">
              <w:rPr>
                <w:rFonts w:ascii="Arial" w:hAnsi="Arial" w:cs="Arial"/>
                <w:iCs/>
                <w:sz w:val="24"/>
                <w:szCs w:val="24"/>
              </w:rPr>
              <w:t xml:space="preserve"> EA, Castro K, Loewenstein DA.</w:t>
            </w:r>
          </w:p>
          <w:p w14:paraId="48141CDB" w14:textId="77777777"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Curr</w:t>
            </w:r>
            <w:proofErr w:type="spellEnd"/>
            <w:r w:rsidRPr="001A0083">
              <w:rPr>
                <w:rFonts w:ascii="Arial" w:hAnsi="Arial" w:cs="Arial"/>
                <w:iCs/>
                <w:sz w:val="24"/>
                <w:szCs w:val="24"/>
              </w:rPr>
              <w:t xml:space="preserve"> Psychiatry Rep. 2010 Feb;12(1):34-8. </w:t>
            </w:r>
            <w:proofErr w:type="spellStart"/>
            <w:r w:rsidRPr="001A0083">
              <w:rPr>
                <w:rFonts w:ascii="Arial" w:hAnsi="Arial" w:cs="Arial"/>
                <w:iCs/>
                <w:sz w:val="24"/>
                <w:szCs w:val="24"/>
              </w:rPr>
              <w:t>Review.PMID</w:t>
            </w:r>
            <w:proofErr w:type="spellEnd"/>
            <w:r w:rsidRPr="001A0083">
              <w:rPr>
                <w:rFonts w:ascii="Arial" w:hAnsi="Arial" w:cs="Arial"/>
                <w:iCs/>
                <w:sz w:val="24"/>
                <w:szCs w:val="24"/>
              </w:rPr>
              <w:t>: 20425308</w:t>
            </w:r>
          </w:p>
          <w:p w14:paraId="46A3E901" w14:textId="77777777" w:rsidR="000E6609" w:rsidRDefault="000E6609" w:rsidP="001A0083">
            <w:pPr>
              <w:spacing w:after="0" w:line="240" w:lineRule="auto"/>
              <w:rPr>
                <w:rFonts w:ascii="Arial" w:hAnsi="Arial" w:cs="Arial"/>
                <w:iCs/>
                <w:sz w:val="24"/>
                <w:szCs w:val="24"/>
              </w:rPr>
            </w:pPr>
          </w:p>
          <w:p w14:paraId="192EB756" w14:textId="77777777" w:rsidR="000E6609" w:rsidRPr="001A0083" w:rsidRDefault="000E6609" w:rsidP="001A0083">
            <w:pPr>
              <w:spacing w:after="0" w:line="240" w:lineRule="auto"/>
              <w:rPr>
                <w:rFonts w:ascii="Arial" w:hAnsi="Arial" w:cs="Arial"/>
                <w:iCs/>
                <w:sz w:val="24"/>
                <w:szCs w:val="24"/>
              </w:rPr>
            </w:pPr>
          </w:p>
        </w:tc>
      </w:tr>
      <w:tr w:rsidR="001A0083" w:rsidRPr="001A0083" w14:paraId="179FB016" w14:textId="77777777" w:rsidTr="00B76285">
        <w:trPr>
          <w:cantSplit/>
        </w:trPr>
        <w:tc>
          <w:tcPr>
            <w:tcW w:w="918" w:type="dxa"/>
          </w:tcPr>
          <w:p w14:paraId="0FC7C03F"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9</w:t>
            </w:r>
          </w:p>
        </w:tc>
        <w:tc>
          <w:tcPr>
            <w:tcW w:w="8658" w:type="dxa"/>
          </w:tcPr>
          <w:p w14:paraId="7D26E6AF"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Stress-diathesis models of cognitive aging: Sample case of post-operative cognitive dysfunction</w:t>
            </w:r>
          </w:p>
          <w:p w14:paraId="586CB172" w14:textId="77777777" w:rsidR="001A0083" w:rsidRPr="001A0083" w:rsidRDefault="001A0083" w:rsidP="001A0083">
            <w:pPr>
              <w:spacing w:after="0" w:line="240" w:lineRule="auto"/>
              <w:rPr>
                <w:rFonts w:ascii="Arial" w:hAnsi="Arial" w:cs="Arial"/>
                <w:iCs/>
                <w:sz w:val="24"/>
                <w:szCs w:val="24"/>
              </w:rPr>
            </w:pPr>
          </w:p>
          <w:p w14:paraId="5CE05594"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37</w:t>
            </w:r>
            <w:r w:rsidR="001A0083" w:rsidRPr="001A0083">
              <w:rPr>
                <w:rFonts w:ascii="Arial" w:hAnsi="Arial" w:cs="Arial"/>
                <w:iCs/>
                <w:sz w:val="24"/>
                <w:szCs w:val="24"/>
              </w:rPr>
              <w:t xml:space="preserve">. </w:t>
            </w:r>
            <w:proofErr w:type="spellStart"/>
            <w:r w:rsidR="001A0083" w:rsidRPr="001A0083">
              <w:rPr>
                <w:rFonts w:ascii="Arial" w:hAnsi="Arial" w:cs="Arial"/>
                <w:iCs/>
                <w:sz w:val="24"/>
                <w:szCs w:val="24"/>
              </w:rPr>
              <w:t xml:space="preserve">Post </w:t>
            </w:r>
            <w:r w:rsidR="000E6609">
              <w:rPr>
                <w:rFonts w:ascii="Arial" w:hAnsi="Arial" w:cs="Arial"/>
                <w:iCs/>
                <w:sz w:val="24"/>
                <w:szCs w:val="24"/>
              </w:rPr>
              <w:t>operative</w:t>
            </w:r>
            <w:proofErr w:type="spellEnd"/>
            <w:r w:rsidR="000E6609">
              <w:rPr>
                <w:rFonts w:ascii="Arial" w:hAnsi="Arial" w:cs="Arial"/>
                <w:iCs/>
                <w:sz w:val="24"/>
                <w:szCs w:val="24"/>
              </w:rPr>
              <w:t xml:space="preserve"> cognitive disorders.  </w:t>
            </w:r>
            <w:r w:rsidR="001A0083" w:rsidRPr="001A0083">
              <w:rPr>
                <w:rFonts w:ascii="Arial" w:hAnsi="Arial" w:cs="Arial"/>
                <w:iCs/>
                <w:sz w:val="24"/>
                <w:szCs w:val="24"/>
              </w:rPr>
              <w:t xml:space="preserve">Price, </w:t>
            </w:r>
            <w:r w:rsidR="000E6609">
              <w:rPr>
                <w:rFonts w:ascii="Arial" w:hAnsi="Arial" w:cs="Arial"/>
                <w:iCs/>
                <w:sz w:val="24"/>
                <w:szCs w:val="24"/>
              </w:rPr>
              <w:t xml:space="preserve">C. C., Tanner, J., Monk, T. G. </w:t>
            </w:r>
            <w:r w:rsidR="001A0083" w:rsidRPr="001A0083">
              <w:rPr>
                <w:rFonts w:ascii="Arial" w:hAnsi="Arial" w:cs="Arial"/>
                <w:iCs/>
                <w:sz w:val="24"/>
                <w:szCs w:val="24"/>
              </w:rPr>
              <w:t xml:space="preserve">In G. </w:t>
            </w:r>
            <w:proofErr w:type="spellStart"/>
            <w:r w:rsidR="001A0083" w:rsidRPr="001A0083">
              <w:rPr>
                <w:rFonts w:ascii="Arial" w:hAnsi="Arial" w:cs="Arial"/>
                <w:iCs/>
                <w:sz w:val="24"/>
                <w:szCs w:val="24"/>
              </w:rPr>
              <w:t>Mashour</w:t>
            </w:r>
            <w:proofErr w:type="spellEnd"/>
            <w:r w:rsidR="001A0083" w:rsidRPr="001A0083">
              <w:rPr>
                <w:rFonts w:ascii="Arial" w:hAnsi="Arial" w:cs="Arial"/>
                <w:iCs/>
                <w:sz w:val="24"/>
                <w:szCs w:val="24"/>
              </w:rPr>
              <w:t xml:space="preserve"> (Ed), Neuroscientific Foundations of Anesthesiology, Oxford University </w:t>
            </w:r>
            <w:proofErr w:type="gramStart"/>
            <w:r w:rsidR="001A0083" w:rsidRPr="001A0083">
              <w:rPr>
                <w:rFonts w:ascii="Arial" w:hAnsi="Arial" w:cs="Arial"/>
                <w:iCs/>
                <w:sz w:val="24"/>
                <w:szCs w:val="24"/>
              </w:rPr>
              <w:t>Press.(</w:t>
            </w:r>
            <w:proofErr w:type="gramEnd"/>
            <w:r w:rsidR="001A0083" w:rsidRPr="001A0083">
              <w:rPr>
                <w:rFonts w:ascii="Arial" w:hAnsi="Arial" w:cs="Arial"/>
                <w:iCs/>
                <w:sz w:val="24"/>
                <w:szCs w:val="24"/>
              </w:rPr>
              <w:t xml:space="preserve">in press).  </w:t>
            </w:r>
          </w:p>
          <w:p w14:paraId="253FEF93" w14:textId="77777777" w:rsidR="001A0083" w:rsidRPr="001A0083" w:rsidRDefault="001A0083" w:rsidP="001A0083">
            <w:pPr>
              <w:spacing w:after="0" w:line="240" w:lineRule="auto"/>
              <w:rPr>
                <w:rFonts w:ascii="Arial" w:hAnsi="Arial" w:cs="Arial"/>
                <w:iCs/>
                <w:sz w:val="24"/>
                <w:szCs w:val="24"/>
              </w:rPr>
            </w:pPr>
          </w:p>
          <w:p w14:paraId="20D6A7F5"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38</w:t>
            </w:r>
            <w:r w:rsidR="001A0083" w:rsidRPr="001A0083">
              <w:rPr>
                <w:rFonts w:ascii="Arial" w:hAnsi="Arial" w:cs="Arial"/>
                <w:iCs/>
                <w:sz w:val="24"/>
                <w:szCs w:val="24"/>
              </w:rPr>
              <w:t>. Defining postoperative cognitive dysfunction.</w:t>
            </w:r>
          </w:p>
          <w:p w14:paraId="65F61567" w14:textId="77777777" w:rsidR="001A0083" w:rsidRPr="001A0083" w:rsidRDefault="000E6609" w:rsidP="001A0083">
            <w:pPr>
              <w:spacing w:after="0" w:line="240" w:lineRule="auto"/>
              <w:rPr>
                <w:rFonts w:ascii="Arial" w:hAnsi="Arial" w:cs="Arial"/>
                <w:iCs/>
                <w:sz w:val="24"/>
                <w:szCs w:val="24"/>
              </w:rPr>
            </w:pPr>
            <w:r>
              <w:rPr>
                <w:rFonts w:ascii="Arial" w:hAnsi="Arial" w:cs="Arial"/>
                <w:iCs/>
                <w:sz w:val="24"/>
                <w:szCs w:val="24"/>
              </w:rPr>
              <w:t xml:space="preserve">Rasmussen LS. </w:t>
            </w:r>
            <w:r w:rsidR="001A0083" w:rsidRPr="001A0083">
              <w:rPr>
                <w:rFonts w:ascii="Arial" w:hAnsi="Arial" w:cs="Arial"/>
                <w:iCs/>
                <w:sz w:val="24"/>
                <w:szCs w:val="24"/>
              </w:rPr>
              <w:t xml:space="preserve">Eur J </w:t>
            </w:r>
            <w:proofErr w:type="spellStart"/>
            <w:r w:rsidR="001A0083" w:rsidRPr="001A0083">
              <w:rPr>
                <w:rFonts w:ascii="Arial" w:hAnsi="Arial" w:cs="Arial"/>
                <w:iCs/>
                <w:sz w:val="24"/>
                <w:szCs w:val="24"/>
              </w:rPr>
              <w:t>Anaesthesiol</w:t>
            </w:r>
            <w:proofErr w:type="spellEnd"/>
            <w:r w:rsidR="001A0083" w:rsidRPr="001A0083">
              <w:rPr>
                <w:rFonts w:ascii="Arial" w:hAnsi="Arial" w:cs="Arial"/>
                <w:iCs/>
                <w:sz w:val="24"/>
                <w:szCs w:val="24"/>
              </w:rPr>
              <w:t xml:space="preserve">. 1998 Nov;15(6):761-4. </w:t>
            </w:r>
          </w:p>
          <w:p w14:paraId="2CA0017C"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9884870</w:t>
            </w:r>
          </w:p>
          <w:p w14:paraId="1165CF90" w14:textId="77777777" w:rsidR="001A0083" w:rsidRPr="001A0083" w:rsidRDefault="001A0083" w:rsidP="001A0083">
            <w:pPr>
              <w:spacing w:after="0" w:line="240" w:lineRule="auto"/>
              <w:rPr>
                <w:rFonts w:ascii="Arial" w:hAnsi="Arial" w:cs="Arial"/>
                <w:iCs/>
                <w:sz w:val="24"/>
                <w:szCs w:val="24"/>
              </w:rPr>
            </w:pPr>
          </w:p>
          <w:p w14:paraId="09D86ECE"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39</w:t>
            </w:r>
            <w:r w:rsidR="001A0083" w:rsidRPr="001A0083">
              <w:rPr>
                <w:rFonts w:ascii="Arial" w:hAnsi="Arial" w:cs="Arial"/>
                <w:iCs/>
                <w:sz w:val="24"/>
                <w:szCs w:val="24"/>
              </w:rPr>
              <w:t>. Detection of postoperative cognitive decline after coronary artery bypass graft surgery is affected by the number of neuropsychological t</w:t>
            </w:r>
            <w:r w:rsidR="000E6609">
              <w:rPr>
                <w:rFonts w:ascii="Arial" w:hAnsi="Arial" w:cs="Arial"/>
                <w:iCs/>
                <w:sz w:val="24"/>
                <w:szCs w:val="24"/>
              </w:rPr>
              <w:t xml:space="preserve">ests in the assessment battery. </w:t>
            </w:r>
            <w:r w:rsidR="001A0083" w:rsidRPr="001A0083">
              <w:rPr>
                <w:rFonts w:ascii="Arial" w:hAnsi="Arial" w:cs="Arial"/>
                <w:iCs/>
                <w:sz w:val="24"/>
                <w:szCs w:val="24"/>
              </w:rPr>
              <w:t xml:space="preserve">Lewis MS, </w:t>
            </w:r>
            <w:proofErr w:type="spellStart"/>
            <w:r w:rsidR="001A0083" w:rsidRPr="001A0083">
              <w:rPr>
                <w:rFonts w:ascii="Arial" w:hAnsi="Arial" w:cs="Arial"/>
                <w:iCs/>
                <w:sz w:val="24"/>
                <w:szCs w:val="24"/>
              </w:rPr>
              <w:t>Maruff</w:t>
            </w:r>
            <w:proofErr w:type="spellEnd"/>
            <w:r w:rsidR="001A0083" w:rsidRPr="001A0083">
              <w:rPr>
                <w:rFonts w:ascii="Arial" w:hAnsi="Arial" w:cs="Arial"/>
                <w:iCs/>
                <w:sz w:val="24"/>
                <w:szCs w:val="24"/>
              </w:rPr>
              <w:t xml:space="preserve"> P, </w:t>
            </w:r>
            <w:proofErr w:type="spellStart"/>
            <w:r w:rsidR="001A0083" w:rsidRPr="001A0083">
              <w:rPr>
                <w:rFonts w:ascii="Arial" w:hAnsi="Arial" w:cs="Arial"/>
                <w:iCs/>
                <w:sz w:val="24"/>
                <w:szCs w:val="24"/>
              </w:rPr>
              <w:t>Silbert</w:t>
            </w:r>
            <w:proofErr w:type="spellEnd"/>
            <w:r w:rsidR="001A0083" w:rsidRPr="001A0083">
              <w:rPr>
                <w:rFonts w:ascii="Arial" w:hAnsi="Arial" w:cs="Arial"/>
                <w:iCs/>
                <w:sz w:val="24"/>
                <w:szCs w:val="24"/>
              </w:rPr>
              <w:t xml:space="preserve"> BS, Evered LA, Scott DA.</w:t>
            </w:r>
          </w:p>
          <w:p w14:paraId="4F1F7DBF"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Ann </w:t>
            </w:r>
            <w:proofErr w:type="spellStart"/>
            <w:r w:rsidRPr="001A0083">
              <w:rPr>
                <w:rFonts w:ascii="Arial" w:hAnsi="Arial" w:cs="Arial"/>
                <w:iCs/>
                <w:sz w:val="24"/>
                <w:szCs w:val="24"/>
              </w:rPr>
              <w:t>Thorac</w:t>
            </w:r>
            <w:proofErr w:type="spellEnd"/>
            <w:r w:rsidRPr="001A0083">
              <w:rPr>
                <w:rFonts w:ascii="Arial" w:hAnsi="Arial" w:cs="Arial"/>
                <w:iCs/>
                <w:sz w:val="24"/>
                <w:szCs w:val="24"/>
              </w:rPr>
              <w:t xml:space="preserve"> Surg. 2006 Jun;81(6):2097-104.</w:t>
            </w:r>
          </w:p>
          <w:p w14:paraId="0627E8F9"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16731137</w:t>
            </w:r>
          </w:p>
          <w:p w14:paraId="4421511A" w14:textId="77777777" w:rsidR="001A0083" w:rsidRPr="001A0083" w:rsidRDefault="001A0083" w:rsidP="001A0083">
            <w:pPr>
              <w:spacing w:after="0" w:line="240" w:lineRule="auto"/>
              <w:rPr>
                <w:rFonts w:ascii="Arial" w:hAnsi="Arial" w:cs="Arial"/>
                <w:iCs/>
                <w:sz w:val="24"/>
                <w:szCs w:val="24"/>
              </w:rPr>
            </w:pPr>
          </w:p>
          <w:p w14:paraId="4D313892"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40</w:t>
            </w:r>
            <w:r w:rsidR="001A0083" w:rsidRPr="001A0083">
              <w:rPr>
                <w:rFonts w:ascii="Arial" w:hAnsi="Arial" w:cs="Arial"/>
                <w:iCs/>
                <w:sz w:val="24"/>
                <w:szCs w:val="24"/>
              </w:rPr>
              <w:t>. Predictors of cognitive dysfunction after major noncardiac surgery.</w:t>
            </w:r>
          </w:p>
          <w:p w14:paraId="745428FB"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Monk TG, Weldon BC, </w:t>
            </w:r>
            <w:proofErr w:type="spellStart"/>
            <w:r w:rsidRPr="001A0083">
              <w:rPr>
                <w:rFonts w:ascii="Arial" w:hAnsi="Arial" w:cs="Arial"/>
                <w:iCs/>
                <w:sz w:val="24"/>
                <w:szCs w:val="24"/>
              </w:rPr>
              <w:t>Garvan</w:t>
            </w:r>
            <w:proofErr w:type="spellEnd"/>
            <w:r w:rsidRPr="001A0083">
              <w:rPr>
                <w:rFonts w:ascii="Arial" w:hAnsi="Arial" w:cs="Arial"/>
                <w:iCs/>
                <w:sz w:val="24"/>
                <w:szCs w:val="24"/>
              </w:rPr>
              <w:t xml:space="preserve"> CW, Dede DE, van der Aa </w:t>
            </w:r>
            <w:r w:rsidR="000E6609">
              <w:rPr>
                <w:rFonts w:ascii="Arial" w:hAnsi="Arial" w:cs="Arial"/>
                <w:iCs/>
                <w:sz w:val="24"/>
                <w:szCs w:val="24"/>
              </w:rPr>
              <w:t xml:space="preserve">MT, Heilman KM, </w:t>
            </w:r>
            <w:proofErr w:type="spellStart"/>
            <w:r w:rsidR="000E6609">
              <w:rPr>
                <w:rFonts w:ascii="Arial" w:hAnsi="Arial" w:cs="Arial"/>
                <w:iCs/>
                <w:sz w:val="24"/>
                <w:szCs w:val="24"/>
              </w:rPr>
              <w:t>Gravenstein</w:t>
            </w:r>
            <w:proofErr w:type="spellEnd"/>
            <w:r w:rsidR="000E6609">
              <w:rPr>
                <w:rFonts w:ascii="Arial" w:hAnsi="Arial" w:cs="Arial"/>
                <w:iCs/>
                <w:sz w:val="24"/>
                <w:szCs w:val="24"/>
              </w:rPr>
              <w:t xml:space="preserve"> JS. </w:t>
            </w:r>
            <w:r w:rsidRPr="001A0083">
              <w:rPr>
                <w:rFonts w:ascii="Arial" w:hAnsi="Arial" w:cs="Arial"/>
                <w:iCs/>
                <w:sz w:val="24"/>
                <w:szCs w:val="24"/>
              </w:rPr>
              <w:t>Anesthesiology. 2008 Jan;108(1):18-30.</w:t>
            </w:r>
          </w:p>
          <w:p w14:paraId="5BB50D42"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PMID: 18156878</w:t>
            </w:r>
          </w:p>
          <w:p w14:paraId="4BCA825B" w14:textId="77777777" w:rsidR="001A0083" w:rsidRPr="001A0083" w:rsidRDefault="001A0083" w:rsidP="001A0083">
            <w:pPr>
              <w:spacing w:after="0" w:line="240" w:lineRule="auto"/>
              <w:rPr>
                <w:rFonts w:ascii="Arial" w:hAnsi="Arial" w:cs="Arial"/>
                <w:iCs/>
                <w:sz w:val="24"/>
                <w:szCs w:val="24"/>
              </w:rPr>
            </w:pPr>
          </w:p>
          <w:p w14:paraId="32F7ADAF"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41</w:t>
            </w:r>
            <w:r w:rsidR="001A0083" w:rsidRPr="001A0083">
              <w:rPr>
                <w:rFonts w:ascii="Arial" w:hAnsi="Arial" w:cs="Arial"/>
                <w:iCs/>
                <w:sz w:val="24"/>
                <w:szCs w:val="24"/>
              </w:rPr>
              <w:t>. Interactive effects of stress and aging on structural plasticity in the prefr</w:t>
            </w:r>
            <w:r w:rsidR="000E6609">
              <w:rPr>
                <w:rFonts w:ascii="Arial" w:hAnsi="Arial" w:cs="Arial"/>
                <w:iCs/>
                <w:sz w:val="24"/>
                <w:szCs w:val="24"/>
              </w:rPr>
              <w:t xml:space="preserve">ontal cortex. </w:t>
            </w:r>
            <w:proofErr w:type="spellStart"/>
            <w:r w:rsidR="001A0083" w:rsidRPr="001A0083">
              <w:rPr>
                <w:rFonts w:ascii="Arial" w:hAnsi="Arial" w:cs="Arial"/>
                <w:iCs/>
                <w:sz w:val="24"/>
                <w:szCs w:val="24"/>
              </w:rPr>
              <w:t>Bloss</w:t>
            </w:r>
            <w:proofErr w:type="spellEnd"/>
            <w:r w:rsidR="001A0083" w:rsidRPr="001A0083">
              <w:rPr>
                <w:rFonts w:ascii="Arial" w:hAnsi="Arial" w:cs="Arial"/>
                <w:iCs/>
                <w:sz w:val="24"/>
                <w:szCs w:val="24"/>
              </w:rPr>
              <w:t xml:space="preserve"> EB, Janssen WG, McEwen BS, Morrison JH.</w:t>
            </w:r>
          </w:p>
          <w:p w14:paraId="62CED722"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J </w:t>
            </w:r>
            <w:proofErr w:type="spellStart"/>
            <w:r w:rsidRPr="001A0083">
              <w:rPr>
                <w:rFonts w:ascii="Arial" w:hAnsi="Arial" w:cs="Arial"/>
                <w:iCs/>
                <w:sz w:val="24"/>
                <w:szCs w:val="24"/>
              </w:rPr>
              <w:t>Neuros</w:t>
            </w:r>
            <w:r w:rsidR="000E6609">
              <w:rPr>
                <w:rFonts w:ascii="Arial" w:hAnsi="Arial" w:cs="Arial"/>
                <w:iCs/>
                <w:sz w:val="24"/>
                <w:szCs w:val="24"/>
              </w:rPr>
              <w:t>ci</w:t>
            </w:r>
            <w:proofErr w:type="spellEnd"/>
            <w:r w:rsidR="000E6609">
              <w:rPr>
                <w:rFonts w:ascii="Arial" w:hAnsi="Arial" w:cs="Arial"/>
                <w:iCs/>
                <w:sz w:val="24"/>
                <w:szCs w:val="24"/>
              </w:rPr>
              <w:t xml:space="preserve">. 2010 May 12;30(19):6726-31. </w:t>
            </w:r>
            <w:r w:rsidRPr="001A0083">
              <w:rPr>
                <w:rFonts w:ascii="Arial" w:hAnsi="Arial" w:cs="Arial"/>
                <w:iCs/>
                <w:sz w:val="24"/>
                <w:szCs w:val="24"/>
              </w:rPr>
              <w:t>PMID: 20463234</w:t>
            </w:r>
          </w:p>
          <w:p w14:paraId="342014E9" w14:textId="77777777" w:rsidR="001A0083" w:rsidRPr="001A0083" w:rsidRDefault="001A0083" w:rsidP="001A0083">
            <w:pPr>
              <w:spacing w:after="0" w:line="240" w:lineRule="auto"/>
              <w:rPr>
                <w:rFonts w:ascii="Arial" w:hAnsi="Arial" w:cs="Arial"/>
                <w:iCs/>
                <w:sz w:val="24"/>
                <w:szCs w:val="24"/>
              </w:rPr>
            </w:pPr>
          </w:p>
          <w:p w14:paraId="4DCEF527"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42</w:t>
            </w:r>
            <w:r w:rsidR="0008730F">
              <w:rPr>
                <w:rFonts w:ascii="Arial" w:hAnsi="Arial" w:cs="Arial"/>
                <w:iCs/>
                <w:sz w:val="24"/>
                <w:szCs w:val="24"/>
              </w:rPr>
              <w:t xml:space="preserve">. Cognitive </w:t>
            </w:r>
            <w:proofErr w:type="spellStart"/>
            <w:proofErr w:type="gramStart"/>
            <w:r w:rsidR="0008730F">
              <w:rPr>
                <w:rFonts w:ascii="Arial" w:hAnsi="Arial" w:cs="Arial"/>
                <w:iCs/>
                <w:sz w:val="24"/>
                <w:szCs w:val="24"/>
              </w:rPr>
              <w:t>reserve.Stern</w:t>
            </w:r>
            <w:proofErr w:type="spellEnd"/>
            <w:proofErr w:type="gramEnd"/>
            <w:r w:rsidR="0008730F">
              <w:rPr>
                <w:rFonts w:ascii="Arial" w:hAnsi="Arial" w:cs="Arial"/>
                <w:iCs/>
                <w:sz w:val="24"/>
                <w:szCs w:val="24"/>
              </w:rPr>
              <w:t xml:space="preserve"> Y. </w:t>
            </w:r>
            <w:proofErr w:type="spellStart"/>
            <w:r w:rsidR="001A0083" w:rsidRPr="001A0083">
              <w:rPr>
                <w:rFonts w:ascii="Arial" w:hAnsi="Arial" w:cs="Arial"/>
                <w:iCs/>
                <w:sz w:val="24"/>
                <w:szCs w:val="24"/>
              </w:rPr>
              <w:t>Neuropsychologia</w:t>
            </w:r>
            <w:proofErr w:type="spellEnd"/>
            <w:r w:rsidR="001A0083" w:rsidRPr="001A0083">
              <w:rPr>
                <w:rFonts w:ascii="Arial" w:hAnsi="Arial" w:cs="Arial"/>
                <w:iCs/>
                <w:sz w:val="24"/>
                <w:szCs w:val="24"/>
              </w:rPr>
              <w:t>. 2009 Aug;47(</w:t>
            </w:r>
            <w:r w:rsidR="0008730F">
              <w:rPr>
                <w:rFonts w:ascii="Arial" w:hAnsi="Arial" w:cs="Arial"/>
                <w:iCs/>
                <w:sz w:val="24"/>
                <w:szCs w:val="24"/>
              </w:rPr>
              <w:t xml:space="preserve">10):2015-28. </w:t>
            </w:r>
            <w:proofErr w:type="spellStart"/>
            <w:r w:rsidR="0008730F">
              <w:rPr>
                <w:rFonts w:ascii="Arial" w:hAnsi="Arial" w:cs="Arial"/>
                <w:iCs/>
                <w:sz w:val="24"/>
                <w:szCs w:val="24"/>
              </w:rPr>
              <w:t>Epub</w:t>
            </w:r>
            <w:proofErr w:type="spellEnd"/>
            <w:r w:rsidR="0008730F">
              <w:rPr>
                <w:rFonts w:ascii="Arial" w:hAnsi="Arial" w:cs="Arial"/>
                <w:iCs/>
                <w:sz w:val="24"/>
                <w:szCs w:val="24"/>
              </w:rPr>
              <w:t xml:space="preserve"> 2009 Mar 13. </w:t>
            </w:r>
            <w:r w:rsidR="001A0083" w:rsidRPr="001A0083">
              <w:rPr>
                <w:rFonts w:ascii="Arial" w:hAnsi="Arial" w:cs="Arial"/>
                <w:iCs/>
                <w:sz w:val="24"/>
                <w:szCs w:val="24"/>
              </w:rPr>
              <w:t>PMID: 19467352</w:t>
            </w:r>
          </w:p>
        </w:tc>
      </w:tr>
      <w:tr w:rsidR="001A0083" w:rsidRPr="001A0083" w14:paraId="664B956A" w14:textId="77777777" w:rsidTr="00B76285">
        <w:trPr>
          <w:cantSplit/>
        </w:trPr>
        <w:tc>
          <w:tcPr>
            <w:tcW w:w="918" w:type="dxa"/>
          </w:tcPr>
          <w:p w14:paraId="64330A71"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10</w:t>
            </w:r>
          </w:p>
        </w:tc>
        <w:tc>
          <w:tcPr>
            <w:tcW w:w="8658" w:type="dxa"/>
          </w:tcPr>
          <w:p w14:paraId="152471B6" w14:textId="77777777" w:rsidR="001A0083" w:rsidRPr="001A0083" w:rsidRDefault="001A0083" w:rsidP="001A0083">
            <w:pPr>
              <w:tabs>
                <w:tab w:val="left" w:pos="1425"/>
              </w:tabs>
              <w:spacing w:after="0" w:line="240" w:lineRule="auto"/>
              <w:rPr>
                <w:rFonts w:ascii="Arial" w:hAnsi="Arial" w:cs="Arial"/>
                <w:iCs/>
                <w:sz w:val="24"/>
                <w:szCs w:val="24"/>
                <w:u w:val="single"/>
              </w:rPr>
            </w:pPr>
            <w:r w:rsidRPr="001A0083">
              <w:rPr>
                <w:rFonts w:ascii="Arial" w:hAnsi="Arial" w:cs="Arial"/>
                <w:b/>
                <w:iCs/>
                <w:sz w:val="24"/>
                <w:szCs w:val="24"/>
                <w:u w:val="single"/>
              </w:rPr>
              <w:t>Cardiovascular function and its role in cognitive aging: Sample case from the laboratory of Ronald Cohen</w:t>
            </w:r>
          </w:p>
          <w:p w14:paraId="322B12BC" w14:textId="77777777" w:rsidR="001A0083" w:rsidRPr="001A0083" w:rsidRDefault="001A0083" w:rsidP="001A0083">
            <w:pPr>
              <w:tabs>
                <w:tab w:val="left" w:pos="1425"/>
              </w:tabs>
              <w:spacing w:after="0" w:line="240" w:lineRule="auto"/>
              <w:rPr>
                <w:rFonts w:ascii="Arial" w:hAnsi="Arial" w:cs="Arial"/>
                <w:iCs/>
                <w:sz w:val="24"/>
                <w:szCs w:val="24"/>
                <w:u w:val="single"/>
              </w:rPr>
            </w:pPr>
          </w:p>
          <w:p w14:paraId="397A71F1"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43</w:t>
            </w:r>
            <w:r w:rsidR="001A0083" w:rsidRPr="001A0083">
              <w:rPr>
                <w:rFonts w:ascii="Arial" w:hAnsi="Arial" w:cs="Arial"/>
                <w:iCs/>
                <w:sz w:val="24"/>
                <w:szCs w:val="24"/>
              </w:rPr>
              <w:t xml:space="preserve">. Cognitive profiles in heart failure: A cluster analytic approach.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10.1080/13803395.2012.663344 By Miller, Lindsay A.; </w:t>
            </w:r>
            <w:proofErr w:type="spellStart"/>
            <w:r w:rsidR="001A0083" w:rsidRPr="001A0083">
              <w:rPr>
                <w:rFonts w:ascii="Arial" w:hAnsi="Arial" w:cs="Arial"/>
                <w:iCs/>
                <w:sz w:val="24"/>
                <w:szCs w:val="24"/>
              </w:rPr>
              <w:t>Spitznagel</w:t>
            </w:r>
            <w:proofErr w:type="spellEnd"/>
            <w:r w:rsidR="001A0083" w:rsidRPr="001A0083">
              <w:rPr>
                <w:rFonts w:ascii="Arial" w:hAnsi="Arial" w:cs="Arial"/>
                <w:iCs/>
                <w:sz w:val="24"/>
                <w:szCs w:val="24"/>
              </w:rPr>
              <w:t xml:space="preserve">, Mary Beth; </w:t>
            </w:r>
            <w:proofErr w:type="spellStart"/>
            <w:r w:rsidR="001A0083" w:rsidRPr="001A0083">
              <w:rPr>
                <w:rFonts w:ascii="Arial" w:hAnsi="Arial" w:cs="Arial"/>
                <w:iCs/>
                <w:sz w:val="24"/>
                <w:szCs w:val="24"/>
              </w:rPr>
              <w:t>Alosco</w:t>
            </w:r>
            <w:proofErr w:type="spellEnd"/>
            <w:r w:rsidR="001A0083" w:rsidRPr="001A0083">
              <w:rPr>
                <w:rFonts w:ascii="Arial" w:hAnsi="Arial" w:cs="Arial"/>
                <w:iCs/>
                <w:sz w:val="24"/>
                <w:szCs w:val="24"/>
              </w:rPr>
              <w:t xml:space="preserve">, Michael L.; Cohen, Ronald A.; Raz, Naftali; Sweet, Lawrence H.; Colbert, Lisa; Josephson, Richard; Hughes, Joel; </w:t>
            </w:r>
            <w:proofErr w:type="spellStart"/>
            <w:r w:rsidR="001A0083" w:rsidRPr="001A0083">
              <w:rPr>
                <w:rFonts w:ascii="Arial" w:hAnsi="Arial" w:cs="Arial"/>
                <w:iCs/>
                <w:sz w:val="24"/>
                <w:szCs w:val="24"/>
              </w:rPr>
              <w:t>Rosneck</w:t>
            </w:r>
            <w:proofErr w:type="spellEnd"/>
            <w:r w:rsidR="001A0083" w:rsidRPr="001A0083">
              <w:rPr>
                <w:rFonts w:ascii="Arial" w:hAnsi="Arial" w:cs="Arial"/>
                <w:iCs/>
                <w:sz w:val="24"/>
                <w:szCs w:val="24"/>
              </w:rPr>
              <w:t xml:space="preserve">, Jim;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Journal of Clinical and Experimental Neuropsychology, Vol 34(5), Jun 2012, 509-520. </w:t>
            </w:r>
          </w:p>
          <w:p w14:paraId="2971F482" w14:textId="77777777" w:rsidR="001A0083" w:rsidRPr="001A0083" w:rsidRDefault="001A0083" w:rsidP="001A0083">
            <w:pPr>
              <w:tabs>
                <w:tab w:val="left" w:pos="1425"/>
              </w:tabs>
              <w:spacing w:after="0" w:line="240" w:lineRule="auto"/>
              <w:rPr>
                <w:rFonts w:ascii="Arial" w:hAnsi="Arial" w:cs="Arial"/>
                <w:iCs/>
                <w:sz w:val="24"/>
                <w:szCs w:val="24"/>
              </w:rPr>
            </w:pPr>
          </w:p>
          <w:p w14:paraId="13BDDD6C"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44</w:t>
            </w:r>
            <w:r w:rsidR="001A0083" w:rsidRPr="001A0083">
              <w:rPr>
                <w:rFonts w:ascii="Arial" w:hAnsi="Arial" w:cs="Arial"/>
                <w:iCs/>
                <w:sz w:val="24"/>
                <w:szCs w:val="24"/>
              </w:rPr>
              <w:t xml:space="preserve">. Obesity is associated with reduced white matter integrity in otherwise healthy adults.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10.1038/oby.2010.312 By Stanek, Kelly M.; Grieve, Stuart M.; Brickman, Adam M.; </w:t>
            </w:r>
            <w:proofErr w:type="spellStart"/>
            <w:r w:rsidR="001A0083" w:rsidRPr="001A0083">
              <w:rPr>
                <w:rFonts w:ascii="Arial" w:hAnsi="Arial" w:cs="Arial"/>
                <w:iCs/>
                <w:sz w:val="24"/>
                <w:szCs w:val="24"/>
              </w:rPr>
              <w:t>Korgaonkar</w:t>
            </w:r>
            <w:proofErr w:type="spellEnd"/>
            <w:r w:rsidR="001A0083" w:rsidRPr="001A0083">
              <w:rPr>
                <w:rFonts w:ascii="Arial" w:hAnsi="Arial" w:cs="Arial"/>
                <w:iCs/>
                <w:sz w:val="24"/>
                <w:szCs w:val="24"/>
              </w:rPr>
              <w:t xml:space="preserve">, </w:t>
            </w:r>
            <w:proofErr w:type="spellStart"/>
            <w:r w:rsidR="001A0083" w:rsidRPr="001A0083">
              <w:rPr>
                <w:rFonts w:ascii="Arial" w:hAnsi="Arial" w:cs="Arial"/>
                <w:iCs/>
                <w:sz w:val="24"/>
                <w:szCs w:val="24"/>
              </w:rPr>
              <w:t>Mayuresh</w:t>
            </w:r>
            <w:proofErr w:type="spellEnd"/>
            <w:r w:rsidR="001A0083" w:rsidRPr="001A0083">
              <w:rPr>
                <w:rFonts w:ascii="Arial" w:hAnsi="Arial" w:cs="Arial"/>
                <w:iCs/>
                <w:sz w:val="24"/>
                <w:szCs w:val="24"/>
              </w:rPr>
              <w:t xml:space="preserve"> S.; Paul, Robert H.; Cohen, Ronald A.;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J. Obesity, Vol 19(3), Mar 2011, 500-504. </w:t>
            </w:r>
          </w:p>
          <w:p w14:paraId="75E42291" w14:textId="77777777" w:rsidR="001A0083" w:rsidRPr="001A0083" w:rsidRDefault="001A0083" w:rsidP="001A0083">
            <w:pPr>
              <w:tabs>
                <w:tab w:val="left" w:pos="1425"/>
              </w:tabs>
              <w:spacing w:after="0" w:line="240" w:lineRule="auto"/>
              <w:rPr>
                <w:rFonts w:ascii="Arial" w:hAnsi="Arial" w:cs="Arial"/>
                <w:iCs/>
                <w:sz w:val="24"/>
                <w:szCs w:val="24"/>
              </w:rPr>
            </w:pPr>
          </w:p>
          <w:p w14:paraId="4C0F0691"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45</w:t>
            </w:r>
            <w:r w:rsidR="001A0083" w:rsidRPr="001A0083">
              <w:rPr>
                <w:rFonts w:ascii="Arial" w:hAnsi="Arial" w:cs="Arial"/>
                <w:iCs/>
                <w:sz w:val="24"/>
                <w:szCs w:val="24"/>
              </w:rPr>
              <w:t xml:space="preserve">. Longitudinal cognitive performance in older adults with cardiovascular disease: Evidence for improvement in heart failure. By Stanek, Kelly M.;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Paul, Robert H.; Poppas, Athena; Jefferson, Angela L.; Sweet, Lawrence H.; </w:t>
            </w:r>
            <w:proofErr w:type="spellStart"/>
            <w:r w:rsidR="001A0083" w:rsidRPr="001A0083">
              <w:rPr>
                <w:rFonts w:ascii="Arial" w:hAnsi="Arial" w:cs="Arial"/>
                <w:iCs/>
                <w:sz w:val="24"/>
                <w:szCs w:val="24"/>
              </w:rPr>
              <w:t>Hoth</w:t>
            </w:r>
            <w:proofErr w:type="spellEnd"/>
            <w:r w:rsidR="001A0083" w:rsidRPr="001A0083">
              <w:rPr>
                <w:rFonts w:ascii="Arial" w:hAnsi="Arial" w:cs="Arial"/>
                <w:iCs/>
                <w:sz w:val="24"/>
                <w:szCs w:val="24"/>
              </w:rPr>
              <w:t xml:space="preserve">, Karin F.; Haley, Andreana P.; Forman, Daniel E.; Cohen, Ronald A. Journal of Cardiovascular Nursing, Vol 24(3), May-Jun 2009, 192-197. </w:t>
            </w:r>
          </w:p>
          <w:p w14:paraId="777BC61C" w14:textId="77777777" w:rsidR="001A0083" w:rsidRPr="001A0083" w:rsidRDefault="001A0083" w:rsidP="001A0083">
            <w:pPr>
              <w:tabs>
                <w:tab w:val="left" w:pos="1425"/>
              </w:tabs>
              <w:spacing w:after="0" w:line="240" w:lineRule="auto"/>
              <w:rPr>
                <w:rFonts w:ascii="Arial" w:hAnsi="Arial" w:cs="Arial"/>
                <w:iCs/>
                <w:sz w:val="24"/>
                <w:szCs w:val="24"/>
              </w:rPr>
            </w:pPr>
          </w:p>
          <w:p w14:paraId="626C0D6A" w14:textId="77777777" w:rsidR="001A0083" w:rsidRPr="001A0083" w:rsidRDefault="00831F66" w:rsidP="001A0083">
            <w:pPr>
              <w:tabs>
                <w:tab w:val="left" w:pos="1425"/>
              </w:tabs>
              <w:spacing w:after="0" w:line="240" w:lineRule="auto"/>
              <w:rPr>
                <w:rFonts w:ascii="Arial" w:hAnsi="Arial" w:cs="Arial"/>
                <w:iCs/>
                <w:sz w:val="24"/>
                <w:szCs w:val="24"/>
                <w:u w:val="single"/>
              </w:rPr>
            </w:pPr>
            <w:r>
              <w:rPr>
                <w:rFonts w:ascii="Arial" w:hAnsi="Arial" w:cs="Arial"/>
                <w:iCs/>
                <w:sz w:val="24"/>
                <w:szCs w:val="24"/>
              </w:rPr>
              <w:t>46</w:t>
            </w:r>
            <w:r w:rsidR="001A0083" w:rsidRPr="001A0083">
              <w:rPr>
                <w:rFonts w:ascii="Arial" w:hAnsi="Arial" w:cs="Arial"/>
                <w:iCs/>
                <w:sz w:val="24"/>
                <w:szCs w:val="24"/>
              </w:rPr>
              <w:t xml:space="preserve">. The Relationship Between Frontal Gray Matter Volume and Cognition Varies Across the Healthy Adult Lifespan. </w:t>
            </w:r>
            <w:proofErr w:type="spellStart"/>
            <w:r w:rsidR="001A0083" w:rsidRPr="001A0083">
              <w:rPr>
                <w:rFonts w:ascii="Arial" w:hAnsi="Arial" w:cs="Arial"/>
                <w:iCs/>
                <w:sz w:val="24"/>
                <w:szCs w:val="24"/>
              </w:rPr>
              <w:t>doi</w:t>
            </w:r>
            <w:proofErr w:type="spellEnd"/>
            <w:r w:rsidR="001A0083" w:rsidRPr="001A0083">
              <w:rPr>
                <w:rFonts w:ascii="Arial" w:hAnsi="Arial" w:cs="Arial"/>
                <w:iCs/>
                <w:sz w:val="24"/>
                <w:szCs w:val="24"/>
              </w:rPr>
              <w:t xml:space="preserve">: 10.1097/01.JGP.0000238502.40963.ac By Zimmerman, Molly E.; Brickman, Adam M.; Paul, Robert H.; Grieve, Stuart M.; Tate, David F.; </w:t>
            </w:r>
            <w:proofErr w:type="spellStart"/>
            <w:r w:rsidR="001A0083" w:rsidRPr="001A0083">
              <w:rPr>
                <w:rFonts w:ascii="Arial" w:hAnsi="Arial" w:cs="Arial"/>
                <w:iCs/>
                <w:sz w:val="24"/>
                <w:szCs w:val="24"/>
              </w:rPr>
              <w:t>Gunstad</w:t>
            </w:r>
            <w:proofErr w:type="spellEnd"/>
            <w:r w:rsidR="001A0083" w:rsidRPr="001A0083">
              <w:rPr>
                <w:rFonts w:ascii="Arial" w:hAnsi="Arial" w:cs="Arial"/>
                <w:iCs/>
                <w:sz w:val="24"/>
                <w:szCs w:val="24"/>
              </w:rPr>
              <w:t xml:space="preserve">, John; Cohen, Ronald A.; </w:t>
            </w:r>
            <w:proofErr w:type="spellStart"/>
            <w:r w:rsidR="001A0083" w:rsidRPr="001A0083">
              <w:rPr>
                <w:rFonts w:ascii="Arial" w:hAnsi="Arial" w:cs="Arial"/>
                <w:iCs/>
                <w:sz w:val="24"/>
                <w:szCs w:val="24"/>
              </w:rPr>
              <w:t>Aloia</w:t>
            </w:r>
            <w:proofErr w:type="spellEnd"/>
            <w:r w:rsidR="001A0083" w:rsidRPr="001A0083">
              <w:rPr>
                <w:rFonts w:ascii="Arial" w:hAnsi="Arial" w:cs="Arial"/>
                <w:iCs/>
                <w:sz w:val="24"/>
                <w:szCs w:val="24"/>
              </w:rPr>
              <w:t xml:space="preserve">, Mark S.; Williams, Leanne M.; Clark, C. Richard; </w:t>
            </w:r>
            <w:proofErr w:type="spellStart"/>
            <w:r w:rsidR="001A0083" w:rsidRPr="001A0083">
              <w:rPr>
                <w:rFonts w:ascii="Arial" w:hAnsi="Arial" w:cs="Arial"/>
                <w:iCs/>
                <w:sz w:val="24"/>
                <w:szCs w:val="24"/>
              </w:rPr>
              <w:t>Whitford</w:t>
            </w:r>
            <w:proofErr w:type="spellEnd"/>
            <w:r w:rsidR="001A0083" w:rsidRPr="001A0083">
              <w:rPr>
                <w:rFonts w:ascii="Arial" w:hAnsi="Arial" w:cs="Arial"/>
                <w:iCs/>
                <w:sz w:val="24"/>
                <w:szCs w:val="24"/>
              </w:rPr>
              <w:t>, Thomas J.; Gordon, Evian The American Journal of Geriatric Psychiatry, Vol 14(10), Oct 2006, 823-833.</w:t>
            </w:r>
          </w:p>
        </w:tc>
      </w:tr>
      <w:tr w:rsidR="001A0083" w:rsidRPr="001A0083" w14:paraId="79189E5E" w14:textId="77777777" w:rsidTr="00B76285">
        <w:trPr>
          <w:cantSplit/>
        </w:trPr>
        <w:tc>
          <w:tcPr>
            <w:tcW w:w="918" w:type="dxa"/>
          </w:tcPr>
          <w:p w14:paraId="7CAFF1A6"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11</w:t>
            </w:r>
          </w:p>
        </w:tc>
        <w:tc>
          <w:tcPr>
            <w:tcW w:w="8658" w:type="dxa"/>
          </w:tcPr>
          <w:p w14:paraId="04D66DF6" w14:textId="77777777" w:rsidR="001A0083" w:rsidRPr="001A0083" w:rsidRDefault="001A0083" w:rsidP="001A0083">
            <w:pPr>
              <w:tabs>
                <w:tab w:val="left" w:pos="1425"/>
              </w:tabs>
              <w:spacing w:after="0" w:line="240" w:lineRule="auto"/>
              <w:rPr>
                <w:rFonts w:ascii="Arial" w:hAnsi="Arial" w:cs="Arial"/>
                <w:b/>
                <w:iCs/>
                <w:sz w:val="24"/>
                <w:szCs w:val="24"/>
                <w:u w:val="single"/>
              </w:rPr>
            </w:pPr>
            <w:r w:rsidRPr="001A0083">
              <w:rPr>
                <w:rFonts w:ascii="Arial" w:hAnsi="Arial" w:cs="Arial"/>
                <w:b/>
                <w:iCs/>
                <w:sz w:val="24"/>
                <w:szCs w:val="24"/>
                <w:u w:val="single"/>
              </w:rPr>
              <w:t>Stroke: Cognitive sequelae</w:t>
            </w:r>
          </w:p>
          <w:p w14:paraId="31452533" w14:textId="77777777" w:rsidR="001A0083" w:rsidRPr="001A0083" w:rsidRDefault="001A0083" w:rsidP="001A0083">
            <w:pPr>
              <w:tabs>
                <w:tab w:val="left" w:pos="1425"/>
              </w:tabs>
              <w:spacing w:after="0" w:line="240" w:lineRule="auto"/>
              <w:rPr>
                <w:rFonts w:ascii="Arial" w:hAnsi="Arial" w:cs="Arial"/>
                <w:iCs/>
                <w:sz w:val="24"/>
                <w:szCs w:val="24"/>
              </w:rPr>
            </w:pPr>
          </w:p>
          <w:p w14:paraId="44B0DD29"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47</w:t>
            </w:r>
            <w:r w:rsidR="001A0083" w:rsidRPr="001A0083">
              <w:rPr>
                <w:rFonts w:ascii="Arial" w:hAnsi="Arial" w:cs="Arial"/>
                <w:iCs/>
                <w:sz w:val="24"/>
                <w:szCs w:val="24"/>
              </w:rPr>
              <w:t>. American Heart Association. Heart Dise</w:t>
            </w:r>
            <w:r w:rsidR="0008730F">
              <w:rPr>
                <w:rFonts w:ascii="Arial" w:hAnsi="Arial" w:cs="Arial"/>
                <w:iCs/>
                <w:sz w:val="24"/>
                <w:szCs w:val="24"/>
              </w:rPr>
              <w:t>ase and Stroke Statistics — 2016</w:t>
            </w:r>
            <w:r w:rsidR="001A0083" w:rsidRPr="001A0083">
              <w:rPr>
                <w:rFonts w:ascii="Arial" w:hAnsi="Arial" w:cs="Arial"/>
                <w:iCs/>
                <w:sz w:val="24"/>
                <w:szCs w:val="24"/>
              </w:rPr>
              <w:t xml:space="preserve"> Update </w:t>
            </w:r>
          </w:p>
          <w:p w14:paraId="50213A3F" w14:textId="77777777" w:rsidR="001A0083" w:rsidRPr="001A0083" w:rsidRDefault="001A0083" w:rsidP="001A0083">
            <w:pPr>
              <w:tabs>
                <w:tab w:val="left" w:pos="1425"/>
              </w:tabs>
              <w:spacing w:after="0" w:line="240" w:lineRule="auto"/>
              <w:rPr>
                <w:rFonts w:ascii="Arial" w:hAnsi="Arial" w:cs="Arial"/>
                <w:iCs/>
                <w:sz w:val="24"/>
                <w:szCs w:val="24"/>
              </w:rPr>
            </w:pPr>
          </w:p>
          <w:p w14:paraId="25C46040"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48</w:t>
            </w:r>
            <w:r w:rsidR="001A0083" w:rsidRPr="001A0083">
              <w:rPr>
                <w:rFonts w:ascii="Arial" w:hAnsi="Arial" w:cs="Arial"/>
                <w:iCs/>
                <w:sz w:val="24"/>
                <w:szCs w:val="24"/>
              </w:rPr>
              <w:t xml:space="preserve">. Review of longer-term problems after disabling stroke </w:t>
            </w:r>
          </w:p>
          <w:p w14:paraId="79AD3729" w14:textId="77777777"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John Young, Jenni Murray and Anne Forster</w:t>
            </w:r>
          </w:p>
          <w:p w14:paraId="052A1DC7" w14:textId="77777777"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Reviews in Clinical Gerontology / Volume 13 / Issue 01, pp 55 -65</w:t>
            </w:r>
          </w:p>
          <w:p w14:paraId="3BC514C3" w14:textId="77777777"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DOI:10.1017/S0959259803013157 (About DOI)</w:t>
            </w:r>
          </w:p>
          <w:p w14:paraId="12BA62E5" w14:textId="77777777" w:rsidR="001A0083" w:rsidRPr="001A0083" w:rsidRDefault="001A0083" w:rsidP="001A0083">
            <w:pPr>
              <w:tabs>
                <w:tab w:val="left" w:pos="1425"/>
              </w:tabs>
              <w:spacing w:after="0" w:line="240" w:lineRule="auto"/>
              <w:rPr>
                <w:rFonts w:ascii="Arial" w:hAnsi="Arial" w:cs="Arial"/>
                <w:iCs/>
                <w:sz w:val="24"/>
                <w:szCs w:val="24"/>
              </w:rPr>
            </w:pPr>
          </w:p>
          <w:p w14:paraId="1370ADCE" w14:textId="77777777" w:rsidR="001A0083" w:rsidRPr="001A0083" w:rsidRDefault="00831F66" w:rsidP="001A0083">
            <w:pPr>
              <w:tabs>
                <w:tab w:val="left" w:pos="1425"/>
              </w:tabs>
              <w:spacing w:after="0" w:line="240" w:lineRule="auto"/>
              <w:rPr>
                <w:rFonts w:ascii="Arial" w:hAnsi="Arial" w:cs="Arial"/>
                <w:iCs/>
                <w:sz w:val="24"/>
                <w:szCs w:val="24"/>
              </w:rPr>
            </w:pPr>
            <w:r>
              <w:rPr>
                <w:rFonts w:ascii="Arial" w:hAnsi="Arial" w:cs="Arial"/>
                <w:iCs/>
                <w:sz w:val="24"/>
                <w:szCs w:val="24"/>
              </w:rPr>
              <w:t>49</w:t>
            </w:r>
            <w:r w:rsidR="001A0083" w:rsidRPr="001A0083">
              <w:rPr>
                <w:rFonts w:ascii="Arial" w:hAnsi="Arial" w:cs="Arial"/>
                <w:iCs/>
                <w:sz w:val="24"/>
                <w:szCs w:val="24"/>
              </w:rPr>
              <w:t>. Evolution of Cognitive Impairment After Stroke and Risk Factors for Delayed Progression</w:t>
            </w:r>
          </w:p>
          <w:p w14:paraId="64C87DAB" w14:textId="77777777" w:rsidR="001A0083" w:rsidRP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 xml:space="preserve">BY del Ser, Teodoro MD, PhD; Barba, Raquel MD, PhD; Morin, Maria M. MD; Domingo, Julio MD; </w:t>
            </w:r>
            <w:proofErr w:type="spellStart"/>
            <w:r w:rsidRPr="001A0083">
              <w:rPr>
                <w:rFonts w:ascii="Arial" w:hAnsi="Arial" w:cs="Arial"/>
                <w:iCs/>
                <w:sz w:val="24"/>
                <w:szCs w:val="24"/>
              </w:rPr>
              <w:t>Cemillan</w:t>
            </w:r>
            <w:proofErr w:type="spellEnd"/>
            <w:r w:rsidRPr="001A0083">
              <w:rPr>
                <w:rFonts w:ascii="Arial" w:hAnsi="Arial" w:cs="Arial"/>
                <w:iCs/>
                <w:sz w:val="24"/>
                <w:szCs w:val="24"/>
              </w:rPr>
              <w:t xml:space="preserve">, Carlos MD; </w:t>
            </w:r>
            <w:proofErr w:type="spellStart"/>
            <w:r w:rsidRPr="001A0083">
              <w:rPr>
                <w:rFonts w:ascii="Arial" w:hAnsi="Arial" w:cs="Arial"/>
                <w:iCs/>
                <w:sz w:val="24"/>
                <w:szCs w:val="24"/>
              </w:rPr>
              <w:t>Pondal</w:t>
            </w:r>
            <w:proofErr w:type="spellEnd"/>
            <w:r w:rsidRPr="001A0083">
              <w:rPr>
                <w:rFonts w:ascii="Arial" w:hAnsi="Arial" w:cs="Arial"/>
                <w:iCs/>
                <w:sz w:val="24"/>
                <w:szCs w:val="24"/>
              </w:rPr>
              <w:t xml:space="preserve">, Margarita MD; </w:t>
            </w:r>
            <w:proofErr w:type="spellStart"/>
            <w:r w:rsidRPr="001A0083">
              <w:rPr>
                <w:rFonts w:ascii="Arial" w:hAnsi="Arial" w:cs="Arial"/>
                <w:iCs/>
                <w:sz w:val="24"/>
                <w:szCs w:val="24"/>
              </w:rPr>
              <w:t>Vivancos</w:t>
            </w:r>
            <w:proofErr w:type="spellEnd"/>
            <w:r w:rsidRPr="001A0083">
              <w:rPr>
                <w:rFonts w:ascii="Arial" w:hAnsi="Arial" w:cs="Arial"/>
                <w:iCs/>
                <w:sz w:val="24"/>
                <w:szCs w:val="24"/>
              </w:rPr>
              <w:t>, Jose MD</w:t>
            </w:r>
          </w:p>
          <w:p w14:paraId="7A89EE0C" w14:textId="77777777" w:rsidR="001A0083" w:rsidRDefault="001A0083" w:rsidP="001A0083">
            <w:pPr>
              <w:tabs>
                <w:tab w:val="left" w:pos="1425"/>
              </w:tabs>
              <w:spacing w:after="0" w:line="240" w:lineRule="auto"/>
              <w:rPr>
                <w:rFonts w:ascii="Arial" w:hAnsi="Arial" w:cs="Arial"/>
                <w:iCs/>
                <w:sz w:val="24"/>
                <w:szCs w:val="24"/>
              </w:rPr>
            </w:pPr>
            <w:r w:rsidRPr="001A0083">
              <w:rPr>
                <w:rFonts w:ascii="Arial" w:hAnsi="Arial" w:cs="Arial"/>
                <w:iCs/>
                <w:sz w:val="24"/>
                <w:szCs w:val="24"/>
              </w:rPr>
              <w:t>Stroke, Volume 36(12), December 2005, pp 2670-2675</w:t>
            </w:r>
          </w:p>
          <w:p w14:paraId="187E35E7" w14:textId="77777777" w:rsidR="0008730F" w:rsidRDefault="0008730F" w:rsidP="001A0083">
            <w:pPr>
              <w:tabs>
                <w:tab w:val="left" w:pos="1425"/>
              </w:tabs>
              <w:spacing w:after="0" w:line="240" w:lineRule="auto"/>
              <w:rPr>
                <w:rFonts w:ascii="Arial" w:hAnsi="Arial" w:cs="Arial"/>
                <w:iCs/>
                <w:sz w:val="24"/>
                <w:szCs w:val="24"/>
              </w:rPr>
            </w:pPr>
          </w:p>
          <w:p w14:paraId="3CE695FE" w14:textId="77777777"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50</w:t>
            </w:r>
            <w:r w:rsidR="0008730F">
              <w:rPr>
                <w:rFonts w:ascii="Arial" w:hAnsi="Arial" w:cs="Arial"/>
                <w:iCs/>
                <w:sz w:val="24"/>
                <w:szCs w:val="24"/>
              </w:rPr>
              <w:t xml:space="preserve">. </w:t>
            </w:r>
            <w:proofErr w:type="spellStart"/>
            <w:r w:rsidR="0008730F" w:rsidRPr="0008730F">
              <w:rPr>
                <w:rFonts w:ascii="Arial" w:hAnsi="Arial" w:cs="Arial"/>
                <w:iCs/>
                <w:sz w:val="24"/>
                <w:szCs w:val="24"/>
              </w:rPr>
              <w:t>Ankolekar</w:t>
            </w:r>
            <w:proofErr w:type="spellEnd"/>
            <w:r w:rsidR="0008730F" w:rsidRPr="0008730F">
              <w:rPr>
                <w:rFonts w:ascii="Arial" w:hAnsi="Arial" w:cs="Arial"/>
                <w:iCs/>
                <w:sz w:val="24"/>
                <w:szCs w:val="24"/>
              </w:rPr>
              <w:t xml:space="preserve">, S., Renton, C., </w:t>
            </w:r>
            <w:proofErr w:type="spellStart"/>
            <w:r w:rsidR="0008730F" w:rsidRPr="0008730F">
              <w:rPr>
                <w:rFonts w:ascii="Arial" w:hAnsi="Arial" w:cs="Arial"/>
                <w:iCs/>
                <w:sz w:val="24"/>
                <w:szCs w:val="24"/>
              </w:rPr>
              <w:t>Sare</w:t>
            </w:r>
            <w:proofErr w:type="spellEnd"/>
            <w:r w:rsidR="0008730F" w:rsidRPr="0008730F">
              <w:rPr>
                <w:rFonts w:ascii="Arial" w:hAnsi="Arial" w:cs="Arial"/>
                <w:iCs/>
                <w:sz w:val="24"/>
                <w:szCs w:val="24"/>
              </w:rPr>
              <w:t xml:space="preserve">, G., </w:t>
            </w:r>
            <w:proofErr w:type="spellStart"/>
            <w:r w:rsidR="0008730F" w:rsidRPr="0008730F">
              <w:rPr>
                <w:rFonts w:ascii="Arial" w:hAnsi="Arial" w:cs="Arial"/>
                <w:iCs/>
                <w:sz w:val="24"/>
                <w:szCs w:val="24"/>
              </w:rPr>
              <w:t>Ellender</w:t>
            </w:r>
            <w:proofErr w:type="spellEnd"/>
            <w:r w:rsidR="0008730F" w:rsidRPr="0008730F">
              <w:rPr>
                <w:rFonts w:ascii="Arial" w:hAnsi="Arial" w:cs="Arial"/>
                <w:iCs/>
                <w:sz w:val="24"/>
                <w:szCs w:val="24"/>
              </w:rPr>
              <w:t xml:space="preserve">, S., </w:t>
            </w:r>
            <w:proofErr w:type="spellStart"/>
            <w:r w:rsidR="0008730F" w:rsidRPr="0008730F">
              <w:rPr>
                <w:rFonts w:ascii="Arial" w:hAnsi="Arial" w:cs="Arial"/>
                <w:iCs/>
                <w:sz w:val="24"/>
                <w:szCs w:val="24"/>
              </w:rPr>
              <w:t>Sprigg</w:t>
            </w:r>
            <w:proofErr w:type="spellEnd"/>
            <w:r w:rsidR="0008730F" w:rsidRPr="0008730F">
              <w:rPr>
                <w:rFonts w:ascii="Arial" w:hAnsi="Arial" w:cs="Arial"/>
                <w:iCs/>
                <w:sz w:val="24"/>
                <w:szCs w:val="24"/>
              </w:rPr>
              <w:t>, N., Wardlaw, J. M., ... &amp; ENOS Trial Investigators. (2014). Relationship between poststroke cognition, baseline factors, and functional outcome: data from “efficacy of nitric oxide in stroke” trial. Journal of Stroke and Cerebrovascular Diseases, 23(7), 1821-1829.</w:t>
            </w:r>
          </w:p>
          <w:p w14:paraId="7514F827" w14:textId="77777777" w:rsidR="0008730F" w:rsidRPr="0008730F" w:rsidRDefault="0008730F" w:rsidP="0008730F">
            <w:pPr>
              <w:tabs>
                <w:tab w:val="left" w:pos="1425"/>
              </w:tabs>
              <w:spacing w:after="0" w:line="240" w:lineRule="auto"/>
              <w:rPr>
                <w:rFonts w:ascii="Arial" w:hAnsi="Arial" w:cs="Arial"/>
                <w:iCs/>
                <w:sz w:val="24"/>
                <w:szCs w:val="24"/>
              </w:rPr>
            </w:pPr>
          </w:p>
          <w:p w14:paraId="4080E9ED" w14:textId="77777777"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51</w:t>
            </w:r>
            <w:r w:rsidR="0008730F">
              <w:rPr>
                <w:rFonts w:ascii="Arial" w:hAnsi="Arial" w:cs="Arial"/>
                <w:iCs/>
                <w:sz w:val="24"/>
                <w:szCs w:val="24"/>
              </w:rPr>
              <w:t xml:space="preserve">. </w:t>
            </w:r>
            <w:r w:rsidR="0008730F" w:rsidRPr="0008730F">
              <w:rPr>
                <w:rFonts w:ascii="Arial" w:hAnsi="Arial" w:cs="Arial"/>
                <w:iCs/>
                <w:sz w:val="24"/>
                <w:szCs w:val="24"/>
              </w:rPr>
              <w:t xml:space="preserve">Wolf, T. J., &amp; </w:t>
            </w:r>
            <w:proofErr w:type="spellStart"/>
            <w:r w:rsidR="0008730F" w:rsidRPr="0008730F">
              <w:rPr>
                <w:rFonts w:ascii="Arial" w:hAnsi="Arial" w:cs="Arial"/>
                <w:iCs/>
                <w:sz w:val="24"/>
                <w:szCs w:val="24"/>
              </w:rPr>
              <w:t>Rognstad</w:t>
            </w:r>
            <w:proofErr w:type="spellEnd"/>
            <w:r w:rsidR="0008730F" w:rsidRPr="0008730F">
              <w:rPr>
                <w:rFonts w:ascii="Arial" w:hAnsi="Arial" w:cs="Arial"/>
                <w:iCs/>
                <w:sz w:val="24"/>
                <w:szCs w:val="24"/>
              </w:rPr>
              <w:t>, M. C. (2013). Changes in cognition following mild stroke. Neuropsychological rehabilitation, 23(2), 256-266.</w:t>
            </w:r>
          </w:p>
          <w:p w14:paraId="2C9B0962" w14:textId="77777777" w:rsidR="0008730F" w:rsidRPr="0008730F" w:rsidRDefault="0008730F" w:rsidP="0008730F">
            <w:pPr>
              <w:tabs>
                <w:tab w:val="left" w:pos="1425"/>
              </w:tabs>
              <w:spacing w:after="0" w:line="240" w:lineRule="auto"/>
              <w:rPr>
                <w:rFonts w:ascii="Arial" w:hAnsi="Arial" w:cs="Arial"/>
                <w:iCs/>
                <w:sz w:val="24"/>
                <w:szCs w:val="24"/>
              </w:rPr>
            </w:pPr>
          </w:p>
          <w:p w14:paraId="52C3B7BD" w14:textId="77777777" w:rsidR="0008730F" w:rsidRPr="0008730F" w:rsidRDefault="00831F66" w:rsidP="0008730F">
            <w:pPr>
              <w:tabs>
                <w:tab w:val="left" w:pos="1425"/>
              </w:tabs>
              <w:spacing w:after="0" w:line="240" w:lineRule="auto"/>
              <w:rPr>
                <w:rFonts w:ascii="Arial" w:hAnsi="Arial" w:cs="Arial"/>
                <w:iCs/>
                <w:sz w:val="24"/>
                <w:szCs w:val="24"/>
              </w:rPr>
            </w:pPr>
            <w:r>
              <w:rPr>
                <w:rFonts w:ascii="Arial" w:hAnsi="Arial" w:cs="Arial"/>
                <w:iCs/>
                <w:sz w:val="24"/>
                <w:szCs w:val="24"/>
              </w:rPr>
              <w:t>52</w:t>
            </w:r>
            <w:r w:rsidR="0008730F">
              <w:rPr>
                <w:rFonts w:ascii="Arial" w:hAnsi="Arial" w:cs="Arial"/>
                <w:iCs/>
                <w:sz w:val="24"/>
                <w:szCs w:val="24"/>
              </w:rPr>
              <w:t xml:space="preserve">. </w:t>
            </w:r>
            <w:proofErr w:type="spellStart"/>
            <w:r w:rsidR="0008730F" w:rsidRPr="0008730F">
              <w:rPr>
                <w:rFonts w:ascii="Arial" w:hAnsi="Arial" w:cs="Arial"/>
                <w:iCs/>
                <w:sz w:val="24"/>
                <w:szCs w:val="24"/>
              </w:rPr>
              <w:t>Eskes</w:t>
            </w:r>
            <w:proofErr w:type="spellEnd"/>
            <w:r w:rsidR="0008730F" w:rsidRPr="0008730F">
              <w:rPr>
                <w:rFonts w:ascii="Arial" w:hAnsi="Arial" w:cs="Arial"/>
                <w:iCs/>
                <w:sz w:val="24"/>
                <w:szCs w:val="24"/>
              </w:rPr>
              <w:t xml:space="preserve">, G. A., </w:t>
            </w:r>
            <w:proofErr w:type="spellStart"/>
            <w:r w:rsidR="0008730F" w:rsidRPr="0008730F">
              <w:rPr>
                <w:rFonts w:ascii="Arial" w:hAnsi="Arial" w:cs="Arial"/>
                <w:iCs/>
                <w:sz w:val="24"/>
                <w:szCs w:val="24"/>
              </w:rPr>
              <w:t>Lanctôt</w:t>
            </w:r>
            <w:proofErr w:type="spellEnd"/>
            <w:r w:rsidR="0008730F" w:rsidRPr="0008730F">
              <w:rPr>
                <w:rFonts w:ascii="Arial" w:hAnsi="Arial" w:cs="Arial"/>
                <w:iCs/>
                <w:sz w:val="24"/>
                <w:szCs w:val="24"/>
              </w:rPr>
              <w:t xml:space="preserve">, K. L., Herrmann, N., Lindsay, P., Bayley, M., Bouvier, L., ... &amp; </w:t>
            </w:r>
            <w:proofErr w:type="spellStart"/>
            <w:r w:rsidR="0008730F" w:rsidRPr="0008730F">
              <w:rPr>
                <w:rFonts w:ascii="Arial" w:hAnsi="Arial" w:cs="Arial"/>
                <w:iCs/>
                <w:sz w:val="24"/>
                <w:szCs w:val="24"/>
              </w:rPr>
              <w:t>Gubitz</w:t>
            </w:r>
            <w:proofErr w:type="spellEnd"/>
            <w:r w:rsidR="0008730F" w:rsidRPr="0008730F">
              <w:rPr>
                <w:rFonts w:ascii="Arial" w:hAnsi="Arial" w:cs="Arial"/>
                <w:iCs/>
                <w:sz w:val="24"/>
                <w:szCs w:val="24"/>
              </w:rPr>
              <w:t>, G. (2015). Canadian stroke best practice recommendations: mood, cognition and fatigue following stroke practice guidelines, update 2015. International Journal of Stroke, 10(7), 1130-1140.</w:t>
            </w:r>
          </w:p>
          <w:p w14:paraId="396C9DE9" w14:textId="77777777" w:rsidR="0008730F" w:rsidRPr="001A0083" w:rsidRDefault="0008730F" w:rsidP="001A0083">
            <w:pPr>
              <w:tabs>
                <w:tab w:val="left" w:pos="1425"/>
              </w:tabs>
              <w:spacing w:after="0" w:line="240" w:lineRule="auto"/>
              <w:rPr>
                <w:rFonts w:ascii="Arial" w:hAnsi="Arial" w:cs="Arial"/>
                <w:iCs/>
                <w:sz w:val="24"/>
                <w:szCs w:val="24"/>
              </w:rPr>
            </w:pPr>
          </w:p>
          <w:p w14:paraId="16F2BBBA" w14:textId="77777777" w:rsidR="001A0083" w:rsidRPr="001A0083" w:rsidRDefault="001A0083" w:rsidP="001A0083">
            <w:pPr>
              <w:tabs>
                <w:tab w:val="left" w:pos="1425"/>
              </w:tabs>
              <w:spacing w:after="0" w:line="240" w:lineRule="auto"/>
              <w:rPr>
                <w:rFonts w:ascii="Arial" w:hAnsi="Arial" w:cs="Arial"/>
                <w:iCs/>
                <w:sz w:val="24"/>
                <w:szCs w:val="24"/>
              </w:rPr>
            </w:pPr>
          </w:p>
        </w:tc>
      </w:tr>
      <w:tr w:rsidR="001A0083" w:rsidRPr="001A0083" w14:paraId="556E0087" w14:textId="77777777" w:rsidTr="00B76285">
        <w:trPr>
          <w:cantSplit/>
        </w:trPr>
        <w:tc>
          <w:tcPr>
            <w:tcW w:w="918" w:type="dxa"/>
          </w:tcPr>
          <w:p w14:paraId="40806725"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12</w:t>
            </w:r>
          </w:p>
        </w:tc>
        <w:tc>
          <w:tcPr>
            <w:tcW w:w="8658" w:type="dxa"/>
          </w:tcPr>
          <w:p w14:paraId="1901DEF8" w14:textId="77777777" w:rsidR="001A0083" w:rsidRPr="001A0083" w:rsidRDefault="001A0083" w:rsidP="001A0083">
            <w:pPr>
              <w:spacing w:after="0" w:line="240" w:lineRule="auto"/>
              <w:rPr>
                <w:rFonts w:ascii="Arial" w:hAnsi="Arial" w:cs="Arial"/>
                <w:b/>
                <w:iCs/>
                <w:sz w:val="24"/>
                <w:szCs w:val="24"/>
                <w:u w:val="single"/>
              </w:rPr>
            </w:pPr>
            <w:r w:rsidRPr="001A0083">
              <w:rPr>
                <w:rFonts w:ascii="Arial" w:hAnsi="Arial" w:cs="Arial"/>
                <w:b/>
                <w:iCs/>
                <w:sz w:val="24"/>
                <w:szCs w:val="24"/>
                <w:u w:val="single"/>
              </w:rPr>
              <w:t>Parkinson’s disease: Cognitive sequelae</w:t>
            </w:r>
          </w:p>
          <w:p w14:paraId="77D3927A" w14:textId="77777777" w:rsidR="001A0083" w:rsidRPr="001A0083" w:rsidRDefault="001A0083" w:rsidP="001A0083">
            <w:pPr>
              <w:spacing w:after="0" w:line="240" w:lineRule="auto"/>
              <w:rPr>
                <w:rFonts w:ascii="Arial" w:hAnsi="Arial" w:cs="Arial"/>
                <w:iCs/>
                <w:sz w:val="24"/>
                <w:szCs w:val="24"/>
              </w:rPr>
            </w:pPr>
          </w:p>
          <w:p w14:paraId="0AA74FFB"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53</w:t>
            </w:r>
            <w:r w:rsidR="001A0083" w:rsidRPr="001A0083">
              <w:rPr>
                <w:rFonts w:ascii="Arial" w:hAnsi="Arial" w:cs="Arial"/>
                <w:iCs/>
                <w:sz w:val="24"/>
                <w:szCs w:val="24"/>
              </w:rPr>
              <w:t>. Cognitive dysfunction in Parkinson's disease: the ro</w:t>
            </w:r>
            <w:r w:rsidR="00762BD1">
              <w:rPr>
                <w:rFonts w:ascii="Arial" w:hAnsi="Arial" w:cs="Arial"/>
                <w:iCs/>
                <w:sz w:val="24"/>
                <w:szCs w:val="24"/>
              </w:rPr>
              <w:t xml:space="preserve">le of </w:t>
            </w:r>
            <w:proofErr w:type="spellStart"/>
            <w:r w:rsidR="00762BD1">
              <w:rPr>
                <w:rFonts w:ascii="Arial" w:hAnsi="Arial" w:cs="Arial"/>
                <w:iCs/>
                <w:sz w:val="24"/>
                <w:szCs w:val="24"/>
              </w:rPr>
              <w:t>frontostriatal</w:t>
            </w:r>
            <w:proofErr w:type="spellEnd"/>
            <w:r w:rsidR="00762BD1">
              <w:rPr>
                <w:rFonts w:ascii="Arial" w:hAnsi="Arial" w:cs="Arial"/>
                <w:iCs/>
                <w:sz w:val="24"/>
                <w:szCs w:val="24"/>
              </w:rPr>
              <w:t xml:space="preserve"> circuitry. </w:t>
            </w:r>
            <w:r w:rsidR="001A0083" w:rsidRPr="001A0083">
              <w:rPr>
                <w:rFonts w:ascii="Arial" w:hAnsi="Arial" w:cs="Arial"/>
                <w:iCs/>
                <w:sz w:val="24"/>
                <w:szCs w:val="24"/>
              </w:rPr>
              <w:t>O</w:t>
            </w:r>
            <w:r w:rsidR="00762BD1">
              <w:rPr>
                <w:rFonts w:ascii="Arial" w:hAnsi="Arial" w:cs="Arial"/>
                <w:iCs/>
                <w:sz w:val="24"/>
                <w:szCs w:val="24"/>
              </w:rPr>
              <w:t xml:space="preserve">wen AM. </w:t>
            </w:r>
            <w:r w:rsidR="001A0083" w:rsidRPr="001A0083">
              <w:rPr>
                <w:rFonts w:ascii="Arial" w:hAnsi="Arial" w:cs="Arial"/>
                <w:iCs/>
                <w:sz w:val="24"/>
                <w:szCs w:val="24"/>
              </w:rPr>
              <w:t xml:space="preserve">Neuroscientist. 2004 Dec;10(6):525-37. </w:t>
            </w:r>
            <w:proofErr w:type="spellStart"/>
            <w:r w:rsidR="001A0083" w:rsidRPr="001A0083">
              <w:rPr>
                <w:rFonts w:ascii="Arial" w:hAnsi="Arial" w:cs="Arial"/>
                <w:iCs/>
                <w:sz w:val="24"/>
                <w:szCs w:val="24"/>
              </w:rPr>
              <w:t>Review.PMID</w:t>
            </w:r>
            <w:proofErr w:type="spellEnd"/>
            <w:r w:rsidR="001A0083" w:rsidRPr="001A0083">
              <w:rPr>
                <w:rFonts w:ascii="Arial" w:hAnsi="Arial" w:cs="Arial"/>
                <w:iCs/>
                <w:sz w:val="24"/>
                <w:szCs w:val="24"/>
              </w:rPr>
              <w:t>: 15534038</w:t>
            </w:r>
          </w:p>
          <w:p w14:paraId="4FB3F4D3" w14:textId="77777777" w:rsidR="001A0083" w:rsidRPr="001A0083" w:rsidRDefault="001A0083" w:rsidP="001A0083">
            <w:pPr>
              <w:spacing w:after="0" w:line="240" w:lineRule="auto"/>
              <w:rPr>
                <w:rFonts w:ascii="Arial" w:hAnsi="Arial" w:cs="Arial"/>
                <w:iCs/>
                <w:sz w:val="24"/>
                <w:szCs w:val="24"/>
              </w:rPr>
            </w:pPr>
          </w:p>
          <w:p w14:paraId="45C415AC"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54</w:t>
            </w:r>
            <w:r w:rsidR="001A0083" w:rsidRPr="001A0083">
              <w:rPr>
                <w:rFonts w:ascii="Arial" w:hAnsi="Arial" w:cs="Arial"/>
                <w:iCs/>
                <w:sz w:val="24"/>
                <w:szCs w:val="24"/>
              </w:rPr>
              <w:t>. The progression of P</w:t>
            </w:r>
            <w:r w:rsidR="00762BD1">
              <w:rPr>
                <w:rFonts w:ascii="Arial" w:hAnsi="Arial" w:cs="Arial"/>
                <w:iCs/>
                <w:sz w:val="24"/>
                <w:szCs w:val="24"/>
              </w:rPr>
              <w:t xml:space="preserve">arkinson disease: a </w:t>
            </w:r>
            <w:proofErr w:type="spellStart"/>
            <w:proofErr w:type="gramStart"/>
            <w:r w:rsidR="00762BD1">
              <w:rPr>
                <w:rFonts w:ascii="Arial" w:hAnsi="Arial" w:cs="Arial"/>
                <w:iCs/>
                <w:sz w:val="24"/>
                <w:szCs w:val="24"/>
              </w:rPr>
              <w:t>hypothesis.Lang</w:t>
            </w:r>
            <w:proofErr w:type="spellEnd"/>
            <w:proofErr w:type="gramEnd"/>
            <w:r w:rsidR="00762BD1">
              <w:rPr>
                <w:rFonts w:ascii="Arial" w:hAnsi="Arial" w:cs="Arial"/>
                <w:iCs/>
                <w:sz w:val="24"/>
                <w:szCs w:val="24"/>
              </w:rPr>
              <w:t xml:space="preserve"> </w:t>
            </w:r>
            <w:proofErr w:type="spellStart"/>
            <w:r w:rsidR="00762BD1">
              <w:rPr>
                <w:rFonts w:ascii="Arial" w:hAnsi="Arial" w:cs="Arial"/>
                <w:iCs/>
                <w:sz w:val="24"/>
                <w:szCs w:val="24"/>
              </w:rPr>
              <w:t>AE.</w:t>
            </w:r>
            <w:r w:rsidR="001A0083" w:rsidRPr="001A0083">
              <w:rPr>
                <w:rFonts w:ascii="Arial" w:hAnsi="Arial" w:cs="Arial"/>
                <w:iCs/>
                <w:sz w:val="24"/>
                <w:szCs w:val="24"/>
              </w:rPr>
              <w:t>Neurology</w:t>
            </w:r>
            <w:proofErr w:type="spellEnd"/>
            <w:r w:rsidR="001A0083" w:rsidRPr="001A0083">
              <w:rPr>
                <w:rFonts w:ascii="Arial" w:hAnsi="Arial" w:cs="Arial"/>
                <w:iCs/>
                <w:sz w:val="24"/>
                <w:szCs w:val="24"/>
              </w:rPr>
              <w:t>. 2007 Mar 20;68(12):948-</w:t>
            </w:r>
            <w:proofErr w:type="gramStart"/>
            <w:r w:rsidR="001A0083" w:rsidRPr="001A0083">
              <w:rPr>
                <w:rFonts w:ascii="Arial" w:hAnsi="Arial" w:cs="Arial"/>
                <w:iCs/>
                <w:sz w:val="24"/>
                <w:szCs w:val="24"/>
              </w:rPr>
              <w:t>52.PMID</w:t>
            </w:r>
            <w:proofErr w:type="gramEnd"/>
            <w:r w:rsidR="001A0083" w:rsidRPr="001A0083">
              <w:rPr>
                <w:rFonts w:ascii="Arial" w:hAnsi="Arial" w:cs="Arial"/>
                <w:iCs/>
                <w:sz w:val="24"/>
                <w:szCs w:val="24"/>
              </w:rPr>
              <w:t>: 17372132</w:t>
            </w:r>
          </w:p>
          <w:p w14:paraId="0E804B38" w14:textId="77777777" w:rsidR="001A0083" w:rsidRPr="001A0083" w:rsidRDefault="001A0083" w:rsidP="001A0083">
            <w:pPr>
              <w:spacing w:after="0" w:line="240" w:lineRule="auto"/>
              <w:rPr>
                <w:rFonts w:ascii="Arial" w:hAnsi="Arial" w:cs="Arial"/>
                <w:iCs/>
                <w:sz w:val="24"/>
                <w:szCs w:val="24"/>
              </w:rPr>
            </w:pPr>
          </w:p>
          <w:p w14:paraId="6AD24DC0" w14:textId="77777777" w:rsidR="001A0083" w:rsidRPr="001A0083" w:rsidRDefault="00831F66" w:rsidP="001A0083">
            <w:pPr>
              <w:spacing w:after="0" w:line="240" w:lineRule="auto"/>
              <w:rPr>
                <w:rFonts w:ascii="Arial" w:hAnsi="Arial" w:cs="Arial"/>
                <w:iCs/>
                <w:sz w:val="24"/>
                <w:szCs w:val="24"/>
              </w:rPr>
            </w:pPr>
            <w:r>
              <w:rPr>
                <w:rFonts w:ascii="Arial" w:hAnsi="Arial" w:cs="Arial"/>
                <w:iCs/>
                <w:sz w:val="24"/>
                <w:szCs w:val="24"/>
              </w:rPr>
              <w:t>55</w:t>
            </w:r>
            <w:r w:rsidR="001A0083" w:rsidRPr="001A0083">
              <w:rPr>
                <w:rFonts w:ascii="Arial" w:hAnsi="Arial" w:cs="Arial"/>
                <w:iCs/>
                <w:sz w:val="24"/>
                <w:szCs w:val="24"/>
              </w:rPr>
              <w:t xml:space="preserve">. The distinct cognitive syndromes of Parkinson's disease: </w:t>
            </w:r>
            <w:proofErr w:type="gramStart"/>
            <w:r w:rsidR="001A0083" w:rsidRPr="001A0083">
              <w:rPr>
                <w:rFonts w:ascii="Arial" w:hAnsi="Arial" w:cs="Arial"/>
                <w:iCs/>
                <w:sz w:val="24"/>
                <w:szCs w:val="24"/>
              </w:rPr>
              <w:t>5 year</w:t>
            </w:r>
            <w:proofErr w:type="gramEnd"/>
            <w:r w:rsidR="001A0083" w:rsidRPr="001A0083">
              <w:rPr>
                <w:rFonts w:ascii="Arial" w:hAnsi="Arial" w:cs="Arial"/>
                <w:iCs/>
                <w:sz w:val="24"/>
                <w:szCs w:val="24"/>
              </w:rPr>
              <w:t xml:space="preserve"> fo</w:t>
            </w:r>
            <w:r w:rsidR="00762BD1">
              <w:rPr>
                <w:rFonts w:ascii="Arial" w:hAnsi="Arial" w:cs="Arial"/>
                <w:iCs/>
                <w:sz w:val="24"/>
                <w:szCs w:val="24"/>
              </w:rPr>
              <w:t xml:space="preserve">llow-up of the </w:t>
            </w:r>
            <w:proofErr w:type="spellStart"/>
            <w:r w:rsidR="00762BD1">
              <w:rPr>
                <w:rFonts w:ascii="Arial" w:hAnsi="Arial" w:cs="Arial"/>
                <w:iCs/>
                <w:sz w:val="24"/>
                <w:szCs w:val="24"/>
              </w:rPr>
              <w:t>CamPaIGN</w:t>
            </w:r>
            <w:proofErr w:type="spellEnd"/>
            <w:r w:rsidR="00762BD1">
              <w:rPr>
                <w:rFonts w:ascii="Arial" w:hAnsi="Arial" w:cs="Arial"/>
                <w:iCs/>
                <w:sz w:val="24"/>
                <w:szCs w:val="24"/>
              </w:rPr>
              <w:t xml:space="preserve"> cohort. </w:t>
            </w:r>
            <w:r w:rsidR="001A0083" w:rsidRPr="001A0083">
              <w:rPr>
                <w:rFonts w:ascii="Arial" w:hAnsi="Arial" w:cs="Arial"/>
                <w:iCs/>
                <w:sz w:val="24"/>
                <w:szCs w:val="24"/>
              </w:rPr>
              <w:t xml:space="preserve">Williams-Gray CH, Evans JR, Goris A, </w:t>
            </w:r>
            <w:proofErr w:type="spellStart"/>
            <w:r w:rsidR="001A0083" w:rsidRPr="001A0083">
              <w:rPr>
                <w:rFonts w:ascii="Arial" w:hAnsi="Arial" w:cs="Arial"/>
                <w:iCs/>
                <w:sz w:val="24"/>
                <w:szCs w:val="24"/>
              </w:rPr>
              <w:t>Foltynie</w:t>
            </w:r>
            <w:proofErr w:type="spellEnd"/>
            <w:r w:rsidR="001A0083" w:rsidRPr="001A0083">
              <w:rPr>
                <w:rFonts w:ascii="Arial" w:hAnsi="Arial" w:cs="Arial"/>
                <w:iCs/>
                <w:sz w:val="24"/>
                <w:szCs w:val="24"/>
              </w:rPr>
              <w:t xml:space="preserve"> T, Ban M, Robbins TW, </w:t>
            </w:r>
            <w:proofErr w:type="spellStart"/>
            <w:r w:rsidR="001A0083" w:rsidRPr="001A0083">
              <w:rPr>
                <w:rFonts w:ascii="Arial" w:hAnsi="Arial" w:cs="Arial"/>
                <w:iCs/>
                <w:sz w:val="24"/>
                <w:szCs w:val="24"/>
              </w:rPr>
              <w:t>Brayne</w:t>
            </w:r>
            <w:proofErr w:type="spellEnd"/>
            <w:r w:rsidR="001A0083" w:rsidRPr="001A0083">
              <w:rPr>
                <w:rFonts w:ascii="Arial" w:hAnsi="Arial" w:cs="Arial"/>
                <w:iCs/>
                <w:sz w:val="24"/>
                <w:szCs w:val="24"/>
              </w:rPr>
              <w:t xml:space="preserve"> C, </w:t>
            </w:r>
            <w:proofErr w:type="spellStart"/>
            <w:r w:rsidR="001A0083" w:rsidRPr="001A0083">
              <w:rPr>
                <w:rFonts w:ascii="Arial" w:hAnsi="Arial" w:cs="Arial"/>
                <w:iCs/>
                <w:sz w:val="24"/>
                <w:szCs w:val="24"/>
              </w:rPr>
              <w:t>Kolachana</w:t>
            </w:r>
            <w:proofErr w:type="spellEnd"/>
            <w:r w:rsidR="001A0083" w:rsidRPr="001A0083">
              <w:rPr>
                <w:rFonts w:ascii="Arial" w:hAnsi="Arial" w:cs="Arial"/>
                <w:iCs/>
                <w:sz w:val="24"/>
                <w:szCs w:val="24"/>
              </w:rPr>
              <w:t xml:space="preserve"> BS, Weinb</w:t>
            </w:r>
            <w:r w:rsidR="00762BD1">
              <w:rPr>
                <w:rFonts w:ascii="Arial" w:hAnsi="Arial" w:cs="Arial"/>
                <w:iCs/>
                <w:sz w:val="24"/>
                <w:szCs w:val="24"/>
              </w:rPr>
              <w:t xml:space="preserve">erger DR, </w:t>
            </w:r>
            <w:proofErr w:type="spellStart"/>
            <w:r w:rsidR="00762BD1">
              <w:rPr>
                <w:rFonts w:ascii="Arial" w:hAnsi="Arial" w:cs="Arial"/>
                <w:iCs/>
                <w:sz w:val="24"/>
                <w:szCs w:val="24"/>
              </w:rPr>
              <w:t>Sawcer</w:t>
            </w:r>
            <w:proofErr w:type="spellEnd"/>
            <w:r w:rsidR="00762BD1">
              <w:rPr>
                <w:rFonts w:ascii="Arial" w:hAnsi="Arial" w:cs="Arial"/>
                <w:iCs/>
                <w:sz w:val="24"/>
                <w:szCs w:val="24"/>
              </w:rPr>
              <w:t xml:space="preserve"> SJ, Barker RA. </w:t>
            </w:r>
            <w:r w:rsidR="001A0083" w:rsidRPr="001A0083">
              <w:rPr>
                <w:rFonts w:ascii="Arial" w:hAnsi="Arial" w:cs="Arial"/>
                <w:iCs/>
                <w:sz w:val="24"/>
                <w:szCs w:val="24"/>
              </w:rPr>
              <w:t xml:space="preserve">Brain. 2009 Nov;132(Pt 11):2958-69. </w:t>
            </w:r>
            <w:proofErr w:type="spellStart"/>
            <w:r w:rsidR="001A0083" w:rsidRPr="001A0083">
              <w:rPr>
                <w:rFonts w:ascii="Arial" w:hAnsi="Arial" w:cs="Arial"/>
                <w:iCs/>
                <w:sz w:val="24"/>
                <w:szCs w:val="24"/>
              </w:rPr>
              <w:t>Epub</w:t>
            </w:r>
            <w:proofErr w:type="spellEnd"/>
            <w:r w:rsidR="001A0083" w:rsidRPr="001A0083">
              <w:rPr>
                <w:rFonts w:ascii="Arial" w:hAnsi="Arial" w:cs="Arial"/>
                <w:iCs/>
                <w:sz w:val="24"/>
                <w:szCs w:val="24"/>
              </w:rPr>
              <w:t xml:space="preserve"> 2009 Oct </w:t>
            </w:r>
            <w:proofErr w:type="gramStart"/>
            <w:r w:rsidR="001A0083" w:rsidRPr="001A0083">
              <w:rPr>
                <w:rFonts w:ascii="Arial" w:hAnsi="Arial" w:cs="Arial"/>
                <w:iCs/>
                <w:sz w:val="24"/>
                <w:szCs w:val="24"/>
              </w:rPr>
              <w:t>7.PMID</w:t>
            </w:r>
            <w:proofErr w:type="gramEnd"/>
            <w:r w:rsidR="001A0083" w:rsidRPr="001A0083">
              <w:rPr>
                <w:rFonts w:ascii="Arial" w:hAnsi="Arial" w:cs="Arial"/>
                <w:iCs/>
                <w:sz w:val="24"/>
                <w:szCs w:val="24"/>
              </w:rPr>
              <w:t>: 19812213</w:t>
            </w:r>
          </w:p>
          <w:p w14:paraId="20FDB79D" w14:textId="77777777" w:rsidR="001A0083" w:rsidRPr="001A0083" w:rsidRDefault="001A0083" w:rsidP="001A0083">
            <w:pPr>
              <w:spacing w:after="0" w:line="240" w:lineRule="auto"/>
              <w:rPr>
                <w:rFonts w:ascii="Arial" w:hAnsi="Arial" w:cs="Arial"/>
                <w:iCs/>
                <w:sz w:val="24"/>
                <w:szCs w:val="24"/>
              </w:rPr>
            </w:pPr>
          </w:p>
          <w:p w14:paraId="4079B510" w14:textId="77777777"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6</w:t>
            </w:r>
            <w:r w:rsidR="001A0083" w:rsidRPr="001A0083">
              <w:rPr>
                <w:rFonts w:ascii="Arial" w:hAnsi="Arial" w:cs="Arial"/>
                <w:iCs/>
                <w:sz w:val="24"/>
                <w:szCs w:val="24"/>
              </w:rPr>
              <w:t>. DLB and PDD boundary issues: diagnosis, treatment, molec</w:t>
            </w:r>
            <w:r w:rsidR="00762BD1">
              <w:rPr>
                <w:rFonts w:ascii="Arial" w:hAnsi="Arial" w:cs="Arial"/>
                <w:iCs/>
                <w:sz w:val="24"/>
                <w:szCs w:val="24"/>
              </w:rPr>
              <w:t xml:space="preserve">ular pathology, and biomarkers. </w:t>
            </w:r>
            <w:proofErr w:type="spellStart"/>
            <w:r w:rsidR="001A0083" w:rsidRPr="001A0083">
              <w:rPr>
                <w:rFonts w:ascii="Arial" w:hAnsi="Arial" w:cs="Arial"/>
                <w:iCs/>
                <w:sz w:val="24"/>
                <w:szCs w:val="24"/>
              </w:rPr>
              <w:t>Lippa</w:t>
            </w:r>
            <w:proofErr w:type="spellEnd"/>
            <w:r w:rsidR="001A0083" w:rsidRPr="001A0083">
              <w:rPr>
                <w:rFonts w:ascii="Arial" w:hAnsi="Arial" w:cs="Arial"/>
                <w:iCs/>
                <w:sz w:val="24"/>
                <w:szCs w:val="24"/>
              </w:rPr>
              <w:t xml:space="preserve"> CF, </w:t>
            </w:r>
            <w:proofErr w:type="spellStart"/>
            <w:r w:rsidR="001A0083" w:rsidRPr="001A0083">
              <w:rPr>
                <w:rFonts w:ascii="Arial" w:hAnsi="Arial" w:cs="Arial"/>
                <w:iCs/>
                <w:sz w:val="24"/>
                <w:szCs w:val="24"/>
              </w:rPr>
              <w:t>Duda</w:t>
            </w:r>
            <w:proofErr w:type="spellEnd"/>
            <w:r w:rsidR="001A0083" w:rsidRPr="001A0083">
              <w:rPr>
                <w:rFonts w:ascii="Arial" w:hAnsi="Arial" w:cs="Arial"/>
                <w:iCs/>
                <w:sz w:val="24"/>
                <w:szCs w:val="24"/>
              </w:rPr>
              <w:t xml:space="preserve"> JE, Grossman M, </w:t>
            </w:r>
            <w:proofErr w:type="spellStart"/>
            <w:r w:rsidR="001A0083" w:rsidRPr="001A0083">
              <w:rPr>
                <w:rFonts w:ascii="Arial" w:hAnsi="Arial" w:cs="Arial"/>
                <w:iCs/>
                <w:sz w:val="24"/>
                <w:szCs w:val="24"/>
              </w:rPr>
              <w:t>Hurtig</w:t>
            </w:r>
            <w:proofErr w:type="spellEnd"/>
            <w:r w:rsidR="001A0083" w:rsidRPr="001A0083">
              <w:rPr>
                <w:rFonts w:ascii="Arial" w:hAnsi="Arial" w:cs="Arial"/>
                <w:iCs/>
                <w:sz w:val="24"/>
                <w:szCs w:val="24"/>
              </w:rPr>
              <w:t xml:space="preserve"> HI, </w:t>
            </w:r>
            <w:proofErr w:type="spellStart"/>
            <w:r w:rsidR="001A0083" w:rsidRPr="001A0083">
              <w:rPr>
                <w:rFonts w:ascii="Arial" w:hAnsi="Arial" w:cs="Arial"/>
                <w:iCs/>
                <w:sz w:val="24"/>
                <w:szCs w:val="24"/>
              </w:rPr>
              <w:t>Aarsland</w:t>
            </w:r>
            <w:proofErr w:type="spellEnd"/>
            <w:r w:rsidR="001A0083" w:rsidRPr="001A0083">
              <w:rPr>
                <w:rFonts w:ascii="Arial" w:hAnsi="Arial" w:cs="Arial"/>
                <w:iCs/>
                <w:sz w:val="24"/>
                <w:szCs w:val="24"/>
              </w:rPr>
              <w:t xml:space="preserve"> D, </w:t>
            </w:r>
            <w:proofErr w:type="spellStart"/>
            <w:r w:rsidR="001A0083" w:rsidRPr="001A0083">
              <w:rPr>
                <w:rFonts w:ascii="Arial" w:hAnsi="Arial" w:cs="Arial"/>
                <w:iCs/>
                <w:sz w:val="24"/>
                <w:szCs w:val="24"/>
              </w:rPr>
              <w:t>Boeve</w:t>
            </w:r>
            <w:proofErr w:type="spellEnd"/>
            <w:r w:rsidR="001A0083" w:rsidRPr="001A0083">
              <w:rPr>
                <w:rFonts w:ascii="Arial" w:hAnsi="Arial" w:cs="Arial"/>
                <w:iCs/>
                <w:sz w:val="24"/>
                <w:szCs w:val="24"/>
              </w:rPr>
              <w:t xml:space="preserve"> BF, Brooks DJ, Dickson DW, Dubois B, Emre M, </w:t>
            </w:r>
            <w:proofErr w:type="spellStart"/>
            <w:r w:rsidR="001A0083" w:rsidRPr="001A0083">
              <w:rPr>
                <w:rFonts w:ascii="Arial" w:hAnsi="Arial" w:cs="Arial"/>
                <w:iCs/>
                <w:sz w:val="24"/>
                <w:szCs w:val="24"/>
              </w:rPr>
              <w:t>Fahn</w:t>
            </w:r>
            <w:proofErr w:type="spellEnd"/>
            <w:r w:rsidR="001A0083" w:rsidRPr="001A0083">
              <w:rPr>
                <w:rFonts w:ascii="Arial" w:hAnsi="Arial" w:cs="Arial"/>
                <w:iCs/>
                <w:sz w:val="24"/>
                <w:szCs w:val="24"/>
              </w:rPr>
              <w:t xml:space="preserve"> S, Farmer JM, </w:t>
            </w:r>
            <w:proofErr w:type="spellStart"/>
            <w:r w:rsidR="001A0083" w:rsidRPr="001A0083">
              <w:rPr>
                <w:rFonts w:ascii="Arial" w:hAnsi="Arial" w:cs="Arial"/>
                <w:iCs/>
                <w:sz w:val="24"/>
                <w:szCs w:val="24"/>
              </w:rPr>
              <w:t>Galasko</w:t>
            </w:r>
            <w:proofErr w:type="spellEnd"/>
            <w:r w:rsidR="001A0083" w:rsidRPr="001A0083">
              <w:rPr>
                <w:rFonts w:ascii="Arial" w:hAnsi="Arial" w:cs="Arial"/>
                <w:iCs/>
                <w:sz w:val="24"/>
                <w:szCs w:val="24"/>
              </w:rPr>
              <w:t xml:space="preserve"> D, Galvin JE, Goetz CG, </w:t>
            </w:r>
            <w:proofErr w:type="spellStart"/>
            <w:r w:rsidR="001A0083" w:rsidRPr="001A0083">
              <w:rPr>
                <w:rFonts w:ascii="Arial" w:hAnsi="Arial" w:cs="Arial"/>
                <w:iCs/>
                <w:sz w:val="24"/>
                <w:szCs w:val="24"/>
              </w:rPr>
              <w:t>Growdon</w:t>
            </w:r>
            <w:proofErr w:type="spellEnd"/>
            <w:r w:rsidR="001A0083" w:rsidRPr="001A0083">
              <w:rPr>
                <w:rFonts w:ascii="Arial" w:hAnsi="Arial" w:cs="Arial"/>
                <w:iCs/>
                <w:sz w:val="24"/>
                <w:szCs w:val="24"/>
              </w:rPr>
              <w:t xml:space="preserve"> JH, Gwinn-Hardy KA, Hardy J, </w:t>
            </w:r>
            <w:proofErr w:type="spellStart"/>
            <w:r w:rsidR="001A0083" w:rsidRPr="001A0083">
              <w:rPr>
                <w:rFonts w:ascii="Arial" w:hAnsi="Arial" w:cs="Arial"/>
                <w:iCs/>
                <w:sz w:val="24"/>
                <w:szCs w:val="24"/>
              </w:rPr>
              <w:t>Heutink</w:t>
            </w:r>
            <w:proofErr w:type="spellEnd"/>
            <w:r w:rsidR="001A0083" w:rsidRPr="001A0083">
              <w:rPr>
                <w:rFonts w:ascii="Arial" w:hAnsi="Arial" w:cs="Arial"/>
                <w:iCs/>
                <w:sz w:val="24"/>
                <w:szCs w:val="24"/>
              </w:rPr>
              <w:t xml:space="preserve"> P, </w:t>
            </w:r>
            <w:proofErr w:type="spellStart"/>
            <w:r w:rsidR="001A0083" w:rsidRPr="001A0083">
              <w:rPr>
                <w:rFonts w:ascii="Arial" w:hAnsi="Arial" w:cs="Arial"/>
                <w:iCs/>
                <w:sz w:val="24"/>
                <w:szCs w:val="24"/>
              </w:rPr>
              <w:t>Iwatsubo</w:t>
            </w:r>
            <w:proofErr w:type="spellEnd"/>
            <w:r w:rsidR="001A0083" w:rsidRPr="001A0083">
              <w:rPr>
                <w:rFonts w:ascii="Arial" w:hAnsi="Arial" w:cs="Arial"/>
                <w:iCs/>
                <w:sz w:val="24"/>
                <w:szCs w:val="24"/>
              </w:rPr>
              <w:t xml:space="preserve"> T, </w:t>
            </w:r>
            <w:proofErr w:type="spellStart"/>
            <w:r w:rsidR="001A0083" w:rsidRPr="001A0083">
              <w:rPr>
                <w:rFonts w:ascii="Arial" w:hAnsi="Arial" w:cs="Arial"/>
                <w:iCs/>
                <w:sz w:val="24"/>
                <w:szCs w:val="24"/>
              </w:rPr>
              <w:t>Kosaka</w:t>
            </w:r>
            <w:proofErr w:type="spellEnd"/>
            <w:r w:rsidR="001A0083" w:rsidRPr="001A0083">
              <w:rPr>
                <w:rFonts w:ascii="Arial" w:hAnsi="Arial" w:cs="Arial"/>
                <w:iCs/>
                <w:sz w:val="24"/>
                <w:szCs w:val="24"/>
              </w:rPr>
              <w:t xml:space="preserve"> K, Lee VM, </w:t>
            </w:r>
            <w:proofErr w:type="spellStart"/>
            <w:r w:rsidR="001A0083" w:rsidRPr="001A0083">
              <w:rPr>
                <w:rFonts w:ascii="Arial" w:hAnsi="Arial" w:cs="Arial"/>
                <w:iCs/>
                <w:sz w:val="24"/>
                <w:szCs w:val="24"/>
              </w:rPr>
              <w:t>Leverenz</w:t>
            </w:r>
            <w:proofErr w:type="spellEnd"/>
            <w:r w:rsidR="001A0083" w:rsidRPr="001A0083">
              <w:rPr>
                <w:rFonts w:ascii="Arial" w:hAnsi="Arial" w:cs="Arial"/>
                <w:iCs/>
                <w:sz w:val="24"/>
                <w:szCs w:val="24"/>
              </w:rPr>
              <w:t xml:space="preserve"> JB, </w:t>
            </w:r>
            <w:proofErr w:type="spellStart"/>
            <w:r w:rsidR="001A0083" w:rsidRPr="001A0083">
              <w:rPr>
                <w:rFonts w:ascii="Arial" w:hAnsi="Arial" w:cs="Arial"/>
                <w:iCs/>
                <w:sz w:val="24"/>
                <w:szCs w:val="24"/>
              </w:rPr>
              <w:t>Masliah</w:t>
            </w:r>
            <w:proofErr w:type="spellEnd"/>
            <w:r w:rsidR="001A0083" w:rsidRPr="001A0083">
              <w:rPr>
                <w:rFonts w:ascii="Arial" w:hAnsi="Arial" w:cs="Arial"/>
                <w:iCs/>
                <w:sz w:val="24"/>
                <w:szCs w:val="24"/>
              </w:rPr>
              <w:t xml:space="preserve"> E, </w:t>
            </w:r>
            <w:proofErr w:type="spellStart"/>
            <w:r w:rsidR="001A0083" w:rsidRPr="001A0083">
              <w:rPr>
                <w:rFonts w:ascii="Arial" w:hAnsi="Arial" w:cs="Arial"/>
                <w:iCs/>
                <w:sz w:val="24"/>
                <w:szCs w:val="24"/>
              </w:rPr>
              <w:t>McKeith</w:t>
            </w:r>
            <w:proofErr w:type="spellEnd"/>
            <w:r w:rsidR="001A0083" w:rsidRPr="001A0083">
              <w:rPr>
                <w:rFonts w:ascii="Arial" w:hAnsi="Arial" w:cs="Arial"/>
                <w:iCs/>
                <w:sz w:val="24"/>
                <w:szCs w:val="24"/>
              </w:rPr>
              <w:t xml:space="preserve"> IG, Nussbaum RL, </w:t>
            </w:r>
            <w:proofErr w:type="spellStart"/>
            <w:r w:rsidR="001A0083" w:rsidRPr="001A0083">
              <w:rPr>
                <w:rFonts w:ascii="Arial" w:hAnsi="Arial" w:cs="Arial"/>
                <w:iCs/>
                <w:sz w:val="24"/>
                <w:szCs w:val="24"/>
              </w:rPr>
              <w:t>Olanow</w:t>
            </w:r>
            <w:proofErr w:type="spellEnd"/>
            <w:r w:rsidR="001A0083" w:rsidRPr="001A0083">
              <w:rPr>
                <w:rFonts w:ascii="Arial" w:hAnsi="Arial" w:cs="Arial"/>
                <w:iCs/>
                <w:sz w:val="24"/>
                <w:szCs w:val="24"/>
              </w:rPr>
              <w:t xml:space="preserve"> CW, </w:t>
            </w:r>
            <w:proofErr w:type="spellStart"/>
            <w:r w:rsidR="001A0083" w:rsidRPr="001A0083">
              <w:rPr>
                <w:rFonts w:ascii="Arial" w:hAnsi="Arial" w:cs="Arial"/>
                <w:iCs/>
                <w:sz w:val="24"/>
                <w:szCs w:val="24"/>
              </w:rPr>
              <w:t>Ravina</w:t>
            </w:r>
            <w:proofErr w:type="spellEnd"/>
            <w:r w:rsidR="001A0083" w:rsidRPr="001A0083">
              <w:rPr>
                <w:rFonts w:ascii="Arial" w:hAnsi="Arial" w:cs="Arial"/>
                <w:iCs/>
                <w:sz w:val="24"/>
                <w:szCs w:val="24"/>
              </w:rPr>
              <w:t xml:space="preserve"> BM, Singleton AB, Tanner CM, </w:t>
            </w:r>
            <w:proofErr w:type="spellStart"/>
            <w:r w:rsidR="001A0083" w:rsidRPr="001A0083">
              <w:rPr>
                <w:rFonts w:ascii="Arial" w:hAnsi="Arial" w:cs="Arial"/>
                <w:iCs/>
                <w:sz w:val="24"/>
                <w:szCs w:val="24"/>
              </w:rPr>
              <w:t>Trojanowski</w:t>
            </w:r>
            <w:proofErr w:type="spellEnd"/>
            <w:r w:rsidR="001A0083" w:rsidRPr="001A0083">
              <w:rPr>
                <w:rFonts w:ascii="Arial" w:hAnsi="Arial" w:cs="Arial"/>
                <w:iCs/>
                <w:sz w:val="24"/>
                <w:szCs w:val="24"/>
              </w:rPr>
              <w:t xml:space="preserve"> JQ, </w:t>
            </w:r>
            <w:proofErr w:type="spellStart"/>
            <w:r w:rsidR="001A0083" w:rsidRPr="001A0083">
              <w:rPr>
                <w:rFonts w:ascii="Arial" w:hAnsi="Arial" w:cs="Arial"/>
                <w:iCs/>
                <w:sz w:val="24"/>
                <w:szCs w:val="24"/>
              </w:rPr>
              <w:t>Wsz</w:t>
            </w:r>
            <w:r w:rsidR="00762BD1">
              <w:rPr>
                <w:rFonts w:ascii="Arial" w:hAnsi="Arial" w:cs="Arial"/>
                <w:iCs/>
                <w:sz w:val="24"/>
                <w:szCs w:val="24"/>
              </w:rPr>
              <w:t>olek</w:t>
            </w:r>
            <w:proofErr w:type="spellEnd"/>
            <w:r w:rsidR="00762BD1">
              <w:rPr>
                <w:rFonts w:ascii="Arial" w:hAnsi="Arial" w:cs="Arial"/>
                <w:iCs/>
                <w:sz w:val="24"/>
                <w:szCs w:val="24"/>
              </w:rPr>
              <w:t xml:space="preserve"> ZK; DLB/PDD Working Group.  </w:t>
            </w:r>
            <w:r w:rsidR="001A0083" w:rsidRPr="001A0083">
              <w:rPr>
                <w:rFonts w:ascii="Arial" w:hAnsi="Arial" w:cs="Arial"/>
                <w:iCs/>
                <w:sz w:val="24"/>
                <w:szCs w:val="24"/>
              </w:rPr>
              <w:t>Neuro</w:t>
            </w:r>
            <w:r w:rsidR="00762BD1">
              <w:rPr>
                <w:rFonts w:ascii="Arial" w:hAnsi="Arial" w:cs="Arial"/>
                <w:iCs/>
                <w:sz w:val="24"/>
                <w:szCs w:val="24"/>
              </w:rPr>
              <w:t xml:space="preserve">logy. 2007 Mar 13;68(11):812-9. </w:t>
            </w:r>
            <w:r w:rsidR="001A0083" w:rsidRPr="001A0083">
              <w:rPr>
                <w:rFonts w:ascii="Arial" w:hAnsi="Arial" w:cs="Arial"/>
                <w:iCs/>
                <w:sz w:val="24"/>
                <w:szCs w:val="24"/>
              </w:rPr>
              <w:t>PMID: 17353469</w:t>
            </w:r>
          </w:p>
          <w:p w14:paraId="1823F50A" w14:textId="77777777" w:rsidR="001A0083" w:rsidRPr="001A0083" w:rsidRDefault="001A0083" w:rsidP="001A0083">
            <w:pPr>
              <w:spacing w:after="0" w:line="240" w:lineRule="auto"/>
              <w:rPr>
                <w:rFonts w:ascii="Arial" w:hAnsi="Arial" w:cs="Arial"/>
                <w:iCs/>
                <w:sz w:val="24"/>
                <w:szCs w:val="24"/>
              </w:rPr>
            </w:pPr>
          </w:p>
          <w:p w14:paraId="367C4C63" w14:textId="77777777"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5</w:t>
            </w:r>
            <w:r w:rsidR="00831F66">
              <w:rPr>
                <w:rFonts w:ascii="Arial" w:hAnsi="Arial" w:cs="Arial"/>
                <w:iCs/>
                <w:sz w:val="24"/>
                <w:szCs w:val="24"/>
              </w:rPr>
              <w:t>7</w:t>
            </w:r>
            <w:r w:rsidR="001A0083" w:rsidRPr="001A0083">
              <w:rPr>
                <w:rFonts w:ascii="Arial" w:hAnsi="Arial" w:cs="Arial"/>
                <w:iCs/>
                <w:sz w:val="24"/>
                <w:szCs w:val="24"/>
              </w:rPr>
              <w:t>. Deep Brain Stimulation and the Role of the Neuropsychologist.</w:t>
            </w:r>
          </w:p>
          <w:p w14:paraId="598B3DF1"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By Okun, Michael S.; Rodriguez, Ramon L.; </w:t>
            </w:r>
            <w:proofErr w:type="spellStart"/>
            <w:r w:rsidRPr="001A0083">
              <w:rPr>
                <w:rFonts w:ascii="Arial" w:hAnsi="Arial" w:cs="Arial"/>
                <w:iCs/>
                <w:sz w:val="24"/>
                <w:szCs w:val="24"/>
              </w:rPr>
              <w:t>Mikos</w:t>
            </w:r>
            <w:proofErr w:type="spellEnd"/>
            <w:r w:rsidRPr="001A0083">
              <w:rPr>
                <w:rFonts w:ascii="Arial" w:hAnsi="Arial" w:cs="Arial"/>
                <w:iCs/>
                <w:sz w:val="24"/>
                <w:szCs w:val="24"/>
              </w:rPr>
              <w:t xml:space="preserve">, </w:t>
            </w:r>
            <w:proofErr w:type="spellStart"/>
            <w:r w:rsidRPr="001A0083">
              <w:rPr>
                <w:rFonts w:ascii="Arial" w:hAnsi="Arial" w:cs="Arial"/>
                <w:iCs/>
                <w:sz w:val="24"/>
                <w:szCs w:val="24"/>
              </w:rPr>
              <w:t>Ania</w:t>
            </w:r>
            <w:proofErr w:type="spellEnd"/>
            <w:r w:rsidRPr="001A0083">
              <w:rPr>
                <w:rFonts w:ascii="Arial" w:hAnsi="Arial" w:cs="Arial"/>
                <w:iCs/>
                <w:sz w:val="24"/>
                <w:szCs w:val="24"/>
              </w:rPr>
              <w:t xml:space="preserve">; Miller, Kimberly; </w:t>
            </w:r>
            <w:proofErr w:type="spellStart"/>
            <w:r w:rsidRPr="001A0083">
              <w:rPr>
                <w:rFonts w:ascii="Arial" w:hAnsi="Arial" w:cs="Arial"/>
                <w:iCs/>
                <w:sz w:val="24"/>
                <w:szCs w:val="24"/>
              </w:rPr>
              <w:t>Kellison</w:t>
            </w:r>
            <w:proofErr w:type="spellEnd"/>
            <w:r w:rsidRPr="001A0083">
              <w:rPr>
                <w:rFonts w:ascii="Arial" w:hAnsi="Arial" w:cs="Arial"/>
                <w:iCs/>
                <w:sz w:val="24"/>
                <w:szCs w:val="24"/>
              </w:rPr>
              <w:t xml:space="preserve">, Ida; Kirsch-Darrow, Lindsey; </w:t>
            </w:r>
            <w:proofErr w:type="spellStart"/>
            <w:r w:rsidRPr="001A0083">
              <w:rPr>
                <w:rFonts w:ascii="Arial" w:hAnsi="Arial" w:cs="Arial"/>
                <w:iCs/>
                <w:sz w:val="24"/>
                <w:szCs w:val="24"/>
              </w:rPr>
              <w:t>Wint</w:t>
            </w:r>
            <w:proofErr w:type="spellEnd"/>
            <w:r w:rsidRPr="001A0083">
              <w:rPr>
                <w:rFonts w:ascii="Arial" w:hAnsi="Arial" w:cs="Arial"/>
                <w:iCs/>
                <w:sz w:val="24"/>
                <w:szCs w:val="24"/>
              </w:rPr>
              <w:t xml:space="preserve">, Dylan P.; Springer, </w:t>
            </w:r>
            <w:proofErr w:type="spellStart"/>
            <w:r w:rsidRPr="001A0083">
              <w:rPr>
                <w:rFonts w:ascii="Arial" w:hAnsi="Arial" w:cs="Arial"/>
                <w:iCs/>
                <w:sz w:val="24"/>
                <w:szCs w:val="24"/>
              </w:rPr>
              <w:t>Utaka</w:t>
            </w:r>
            <w:proofErr w:type="spellEnd"/>
            <w:r w:rsidRPr="001A0083">
              <w:rPr>
                <w:rFonts w:ascii="Arial" w:hAnsi="Arial" w:cs="Arial"/>
                <w:iCs/>
                <w:sz w:val="24"/>
                <w:szCs w:val="24"/>
              </w:rPr>
              <w:t>; Fernandez, Hubert H.; Foote, Kelly D.; Crucian, Gregory; Bowers, Dawn</w:t>
            </w:r>
          </w:p>
          <w:p w14:paraId="4DD4276F"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The Clinical Neuropsychologist, Vol 21(1), Jan 2007, 162-189.</w:t>
            </w:r>
          </w:p>
          <w:p w14:paraId="5EF9A1D7" w14:textId="77777777" w:rsidR="001A0083" w:rsidRDefault="001A0083" w:rsidP="001A0083">
            <w:pPr>
              <w:spacing w:after="0" w:line="240" w:lineRule="auto"/>
              <w:rPr>
                <w:rFonts w:ascii="Arial" w:hAnsi="Arial" w:cs="Arial"/>
                <w:iCs/>
                <w:sz w:val="24"/>
                <w:szCs w:val="24"/>
              </w:rPr>
            </w:pPr>
            <w:proofErr w:type="spellStart"/>
            <w:r w:rsidRPr="001A0083">
              <w:rPr>
                <w:rFonts w:ascii="Arial" w:hAnsi="Arial" w:cs="Arial"/>
                <w:iCs/>
                <w:sz w:val="24"/>
                <w:szCs w:val="24"/>
              </w:rPr>
              <w:t>doi</w:t>
            </w:r>
            <w:proofErr w:type="spellEnd"/>
            <w:r w:rsidRPr="001A0083">
              <w:rPr>
                <w:rFonts w:ascii="Arial" w:hAnsi="Arial" w:cs="Arial"/>
                <w:iCs/>
                <w:sz w:val="24"/>
                <w:szCs w:val="24"/>
              </w:rPr>
              <w:t>: 10.1080/13825580601025940</w:t>
            </w:r>
          </w:p>
          <w:p w14:paraId="29C2B11D" w14:textId="77777777" w:rsidR="0008730F" w:rsidRDefault="0008730F" w:rsidP="001A0083">
            <w:pPr>
              <w:spacing w:after="0" w:line="240" w:lineRule="auto"/>
              <w:rPr>
                <w:rFonts w:ascii="Arial" w:hAnsi="Arial" w:cs="Arial"/>
                <w:iCs/>
                <w:sz w:val="24"/>
                <w:szCs w:val="24"/>
              </w:rPr>
            </w:pPr>
          </w:p>
          <w:p w14:paraId="2D11709D" w14:textId="77777777"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58</w:t>
            </w:r>
            <w:r w:rsidR="0008730F">
              <w:rPr>
                <w:rFonts w:ascii="Arial" w:hAnsi="Arial" w:cs="Arial"/>
                <w:iCs/>
                <w:sz w:val="24"/>
                <w:szCs w:val="24"/>
              </w:rPr>
              <w:t xml:space="preserve">. </w:t>
            </w:r>
            <w:r w:rsidR="0008730F" w:rsidRPr="0008730F">
              <w:rPr>
                <w:rFonts w:ascii="Arial" w:hAnsi="Arial" w:cs="Arial"/>
                <w:iCs/>
                <w:sz w:val="24"/>
                <w:szCs w:val="24"/>
              </w:rPr>
              <w:t xml:space="preserve">Pigott, K., Rick, J., </w:t>
            </w:r>
            <w:proofErr w:type="spellStart"/>
            <w:r w:rsidR="0008730F" w:rsidRPr="0008730F">
              <w:rPr>
                <w:rFonts w:ascii="Arial" w:hAnsi="Arial" w:cs="Arial"/>
                <w:iCs/>
                <w:sz w:val="24"/>
                <w:szCs w:val="24"/>
              </w:rPr>
              <w:t>Xie</w:t>
            </w:r>
            <w:proofErr w:type="spellEnd"/>
            <w:r w:rsidR="0008730F" w:rsidRPr="0008730F">
              <w:rPr>
                <w:rFonts w:ascii="Arial" w:hAnsi="Arial" w:cs="Arial"/>
                <w:iCs/>
                <w:sz w:val="24"/>
                <w:szCs w:val="24"/>
              </w:rPr>
              <w:t xml:space="preserve">, S. X., </w:t>
            </w:r>
            <w:proofErr w:type="spellStart"/>
            <w:r w:rsidR="0008730F" w:rsidRPr="0008730F">
              <w:rPr>
                <w:rFonts w:ascii="Arial" w:hAnsi="Arial" w:cs="Arial"/>
                <w:iCs/>
                <w:sz w:val="24"/>
                <w:szCs w:val="24"/>
              </w:rPr>
              <w:t>Hurtig</w:t>
            </w:r>
            <w:proofErr w:type="spellEnd"/>
            <w:r w:rsidR="0008730F" w:rsidRPr="0008730F">
              <w:rPr>
                <w:rFonts w:ascii="Arial" w:hAnsi="Arial" w:cs="Arial"/>
                <w:iCs/>
                <w:sz w:val="24"/>
                <w:szCs w:val="24"/>
              </w:rPr>
              <w:t xml:space="preserve">, H., Chen-Plotkin, A., </w:t>
            </w:r>
            <w:proofErr w:type="spellStart"/>
            <w:r w:rsidR="0008730F" w:rsidRPr="0008730F">
              <w:rPr>
                <w:rFonts w:ascii="Arial" w:hAnsi="Arial" w:cs="Arial"/>
                <w:iCs/>
                <w:sz w:val="24"/>
                <w:szCs w:val="24"/>
              </w:rPr>
              <w:t>Duda</w:t>
            </w:r>
            <w:proofErr w:type="spellEnd"/>
            <w:r w:rsidR="0008730F" w:rsidRPr="0008730F">
              <w:rPr>
                <w:rFonts w:ascii="Arial" w:hAnsi="Arial" w:cs="Arial"/>
                <w:iCs/>
                <w:sz w:val="24"/>
                <w:szCs w:val="24"/>
              </w:rPr>
              <w:t xml:space="preserve">, J. E., ... &amp; </w:t>
            </w:r>
            <w:proofErr w:type="spellStart"/>
            <w:r w:rsidR="0008730F" w:rsidRPr="0008730F">
              <w:rPr>
                <w:rFonts w:ascii="Arial" w:hAnsi="Arial" w:cs="Arial"/>
                <w:iCs/>
                <w:sz w:val="24"/>
                <w:szCs w:val="24"/>
              </w:rPr>
              <w:t>Siderowf</w:t>
            </w:r>
            <w:proofErr w:type="spellEnd"/>
            <w:r w:rsidR="0008730F" w:rsidRPr="0008730F">
              <w:rPr>
                <w:rFonts w:ascii="Arial" w:hAnsi="Arial" w:cs="Arial"/>
                <w:iCs/>
                <w:sz w:val="24"/>
                <w:szCs w:val="24"/>
              </w:rPr>
              <w:t xml:space="preserve">, A. (2015). Longitudinal study of normal cognition in Parkinson disease. Neurology, 85(15), 1276-1282. </w:t>
            </w:r>
          </w:p>
          <w:p w14:paraId="111A1107" w14:textId="77777777" w:rsidR="0008730F" w:rsidRPr="0008730F" w:rsidRDefault="0008730F" w:rsidP="0008730F">
            <w:pPr>
              <w:spacing w:after="0" w:line="240" w:lineRule="auto"/>
              <w:rPr>
                <w:rFonts w:ascii="Arial" w:hAnsi="Arial" w:cs="Arial"/>
                <w:iCs/>
                <w:sz w:val="24"/>
                <w:szCs w:val="24"/>
              </w:rPr>
            </w:pPr>
          </w:p>
          <w:p w14:paraId="300BF2CA" w14:textId="77777777" w:rsidR="0008730F" w:rsidRPr="001A0083" w:rsidRDefault="0008730F" w:rsidP="0008730F">
            <w:pPr>
              <w:spacing w:after="0" w:line="240" w:lineRule="auto"/>
              <w:rPr>
                <w:rFonts w:ascii="Arial" w:hAnsi="Arial" w:cs="Arial"/>
                <w:iCs/>
                <w:sz w:val="24"/>
                <w:szCs w:val="24"/>
              </w:rPr>
            </w:pPr>
          </w:p>
        </w:tc>
      </w:tr>
      <w:tr w:rsidR="001A0083" w:rsidRPr="001A0083" w14:paraId="519049DF" w14:textId="77777777" w:rsidTr="00B76285">
        <w:trPr>
          <w:cantSplit/>
        </w:trPr>
        <w:tc>
          <w:tcPr>
            <w:tcW w:w="918" w:type="dxa"/>
          </w:tcPr>
          <w:p w14:paraId="78173061"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13</w:t>
            </w:r>
          </w:p>
        </w:tc>
        <w:tc>
          <w:tcPr>
            <w:tcW w:w="8658" w:type="dxa"/>
          </w:tcPr>
          <w:p w14:paraId="2CA7E450" w14:textId="77777777"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Interventions 1</w:t>
            </w:r>
            <w:r w:rsidR="001A0083" w:rsidRPr="001A0083">
              <w:rPr>
                <w:rFonts w:ascii="Arial" w:hAnsi="Arial" w:cs="Arial"/>
                <w:b/>
                <w:iCs/>
                <w:sz w:val="24"/>
                <w:szCs w:val="24"/>
                <w:u w:val="single"/>
              </w:rPr>
              <w:t xml:space="preserve"> </w:t>
            </w:r>
          </w:p>
          <w:p w14:paraId="3FEE9A45" w14:textId="77777777" w:rsidR="001A0083" w:rsidRPr="001A0083" w:rsidRDefault="001A0083" w:rsidP="001A0083">
            <w:pPr>
              <w:spacing w:after="0" w:line="240" w:lineRule="auto"/>
              <w:rPr>
                <w:rFonts w:ascii="Arial" w:hAnsi="Arial" w:cs="Arial"/>
                <w:iCs/>
                <w:sz w:val="24"/>
                <w:szCs w:val="24"/>
              </w:rPr>
            </w:pPr>
          </w:p>
          <w:p w14:paraId="3FA10E4D" w14:textId="77777777" w:rsidR="0008730F" w:rsidRPr="001A0083" w:rsidRDefault="00831F66" w:rsidP="0008730F">
            <w:pPr>
              <w:spacing w:after="0" w:line="240" w:lineRule="auto"/>
              <w:rPr>
                <w:rFonts w:ascii="Arial" w:hAnsi="Arial" w:cs="Arial"/>
                <w:iCs/>
                <w:sz w:val="24"/>
                <w:szCs w:val="24"/>
              </w:rPr>
            </w:pPr>
            <w:r>
              <w:rPr>
                <w:rFonts w:ascii="Arial" w:hAnsi="Arial" w:cs="Arial"/>
                <w:iCs/>
                <w:sz w:val="24"/>
                <w:szCs w:val="24"/>
              </w:rPr>
              <w:t>59</w:t>
            </w:r>
            <w:r w:rsidR="0008730F" w:rsidRPr="001A0083">
              <w:rPr>
                <w:rFonts w:ascii="Arial" w:hAnsi="Arial" w:cs="Arial"/>
                <w:iCs/>
                <w:sz w:val="24"/>
                <w:szCs w:val="24"/>
              </w:rPr>
              <w:t>. Fitness Effects on the Cognitive Function of Older</w:t>
            </w:r>
            <w:r w:rsidR="0008730F">
              <w:rPr>
                <w:rFonts w:ascii="Arial" w:hAnsi="Arial" w:cs="Arial"/>
                <w:iCs/>
                <w:sz w:val="24"/>
                <w:szCs w:val="24"/>
              </w:rPr>
              <w:t xml:space="preserve"> </w:t>
            </w:r>
            <w:proofErr w:type="gramStart"/>
            <w:r w:rsidR="0008730F">
              <w:rPr>
                <w:rFonts w:ascii="Arial" w:hAnsi="Arial" w:cs="Arial"/>
                <w:iCs/>
                <w:sz w:val="24"/>
                <w:szCs w:val="24"/>
              </w:rPr>
              <w:t>Adults :</w:t>
            </w:r>
            <w:proofErr w:type="gramEnd"/>
            <w:r w:rsidR="0008730F">
              <w:rPr>
                <w:rFonts w:ascii="Arial" w:hAnsi="Arial" w:cs="Arial"/>
                <w:iCs/>
                <w:sz w:val="24"/>
                <w:szCs w:val="24"/>
              </w:rPr>
              <w:t xml:space="preserve"> A Meta-Analytic Study </w:t>
            </w:r>
            <w:r w:rsidR="0008730F" w:rsidRPr="001A0083">
              <w:rPr>
                <w:rFonts w:ascii="Arial" w:hAnsi="Arial" w:cs="Arial"/>
                <w:iCs/>
                <w:sz w:val="24"/>
                <w:szCs w:val="24"/>
              </w:rPr>
              <w:t xml:space="preserve">By Stanley </w:t>
            </w:r>
            <w:proofErr w:type="spellStart"/>
            <w:r w:rsidR="0008730F" w:rsidRPr="001A0083">
              <w:rPr>
                <w:rFonts w:ascii="Arial" w:hAnsi="Arial" w:cs="Arial"/>
                <w:iCs/>
                <w:sz w:val="24"/>
                <w:szCs w:val="24"/>
              </w:rPr>
              <w:t>Colcombe</w:t>
            </w:r>
            <w:proofErr w:type="spellEnd"/>
            <w:r w:rsidR="0008730F" w:rsidRPr="001A0083">
              <w:rPr>
                <w:rFonts w:ascii="Arial" w:hAnsi="Arial" w:cs="Arial"/>
                <w:iCs/>
                <w:sz w:val="24"/>
                <w:szCs w:val="24"/>
              </w:rPr>
              <w:t xml:space="preserve"> and Arthur F. Kramer</w:t>
            </w:r>
          </w:p>
          <w:p w14:paraId="20AE7385" w14:textId="77777777" w:rsidR="0008730F" w:rsidRDefault="0008730F" w:rsidP="0008730F">
            <w:pPr>
              <w:spacing w:after="0" w:line="240" w:lineRule="auto"/>
              <w:rPr>
                <w:rFonts w:ascii="Arial" w:hAnsi="Arial" w:cs="Arial"/>
                <w:iCs/>
                <w:sz w:val="24"/>
                <w:szCs w:val="24"/>
              </w:rPr>
            </w:pPr>
            <w:r w:rsidRPr="001A0083">
              <w:rPr>
                <w:rFonts w:ascii="Arial" w:hAnsi="Arial" w:cs="Arial"/>
                <w:iCs/>
                <w:sz w:val="24"/>
                <w:szCs w:val="24"/>
              </w:rPr>
              <w:t>Psychological Science 2003 14: 125, DOI: 10.1111/1467-9280.t01-1-01430</w:t>
            </w:r>
          </w:p>
          <w:p w14:paraId="5F927D19" w14:textId="77777777" w:rsidR="0008730F" w:rsidRDefault="0008730F" w:rsidP="0008730F">
            <w:pPr>
              <w:spacing w:after="0" w:line="240" w:lineRule="auto"/>
              <w:rPr>
                <w:rFonts w:ascii="Arial" w:hAnsi="Arial" w:cs="Arial"/>
                <w:iCs/>
                <w:sz w:val="24"/>
                <w:szCs w:val="24"/>
              </w:rPr>
            </w:pPr>
          </w:p>
          <w:p w14:paraId="11D60260" w14:textId="77777777" w:rsidR="001A0083" w:rsidRPr="001A0083" w:rsidRDefault="0008730F" w:rsidP="001A0083">
            <w:pPr>
              <w:spacing w:after="0" w:line="240" w:lineRule="auto"/>
              <w:rPr>
                <w:rFonts w:ascii="Arial" w:hAnsi="Arial" w:cs="Arial"/>
                <w:iCs/>
                <w:sz w:val="24"/>
                <w:szCs w:val="24"/>
              </w:rPr>
            </w:pPr>
            <w:r>
              <w:rPr>
                <w:rFonts w:ascii="Arial" w:hAnsi="Arial" w:cs="Arial"/>
                <w:iCs/>
                <w:sz w:val="24"/>
                <w:szCs w:val="24"/>
              </w:rPr>
              <w:t>6</w:t>
            </w:r>
            <w:r w:rsidR="00831F66">
              <w:rPr>
                <w:rFonts w:ascii="Arial" w:hAnsi="Arial" w:cs="Arial"/>
                <w:iCs/>
                <w:sz w:val="24"/>
                <w:szCs w:val="24"/>
              </w:rPr>
              <w:t>0</w:t>
            </w:r>
            <w:r w:rsidR="001A0083" w:rsidRPr="001A0083">
              <w:rPr>
                <w:rFonts w:ascii="Arial" w:hAnsi="Arial" w:cs="Arial"/>
                <w:iCs/>
                <w:sz w:val="24"/>
                <w:szCs w:val="24"/>
              </w:rPr>
              <w:t>. Neurocognitive aging and cardiovascular fitness: recent findings and future direct</w:t>
            </w:r>
            <w:r>
              <w:rPr>
                <w:rFonts w:ascii="Arial" w:hAnsi="Arial" w:cs="Arial"/>
                <w:iCs/>
                <w:sz w:val="24"/>
                <w:szCs w:val="24"/>
              </w:rPr>
              <w:t xml:space="preserve">ions. </w:t>
            </w:r>
            <w:proofErr w:type="spellStart"/>
            <w:r w:rsidR="001A0083" w:rsidRPr="001A0083">
              <w:rPr>
                <w:rFonts w:ascii="Arial" w:hAnsi="Arial" w:cs="Arial"/>
                <w:iCs/>
                <w:sz w:val="24"/>
                <w:szCs w:val="24"/>
              </w:rPr>
              <w:t>Colcombe</w:t>
            </w:r>
            <w:proofErr w:type="spellEnd"/>
            <w:r w:rsidR="001A0083" w:rsidRPr="001A0083">
              <w:rPr>
                <w:rFonts w:ascii="Arial" w:hAnsi="Arial" w:cs="Arial"/>
                <w:iCs/>
                <w:sz w:val="24"/>
                <w:szCs w:val="24"/>
              </w:rPr>
              <w:t xml:space="preserve"> SJ, Kramer AF, McAuley E, Erickson KI, </w:t>
            </w:r>
            <w:proofErr w:type="spellStart"/>
            <w:r w:rsidR="001A0083" w:rsidRPr="001A0083">
              <w:rPr>
                <w:rFonts w:ascii="Arial" w:hAnsi="Arial" w:cs="Arial"/>
                <w:iCs/>
                <w:sz w:val="24"/>
                <w:szCs w:val="24"/>
              </w:rPr>
              <w:t>Scalf</w:t>
            </w:r>
            <w:proofErr w:type="spellEnd"/>
            <w:r w:rsidR="001A0083" w:rsidRPr="001A0083">
              <w:rPr>
                <w:rFonts w:ascii="Arial" w:hAnsi="Arial" w:cs="Arial"/>
                <w:iCs/>
                <w:sz w:val="24"/>
                <w:szCs w:val="24"/>
              </w:rPr>
              <w:t xml:space="preserve"> P.</w:t>
            </w:r>
          </w:p>
          <w:p w14:paraId="5A25CBA1" w14:textId="77777777" w:rsidR="001A0083" w:rsidRPr="001A0083" w:rsidRDefault="001A0083" w:rsidP="001A0083">
            <w:pPr>
              <w:spacing w:after="0" w:line="240" w:lineRule="auto"/>
              <w:rPr>
                <w:rFonts w:ascii="Arial" w:hAnsi="Arial" w:cs="Arial"/>
                <w:iCs/>
                <w:sz w:val="24"/>
                <w:szCs w:val="24"/>
              </w:rPr>
            </w:pPr>
            <w:r w:rsidRPr="001A0083">
              <w:rPr>
                <w:rFonts w:ascii="Arial" w:hAnsi="Arial" w:cs="Arial"/>
                <w:iCs/>
                <w:sz w:val="24"/>
                <w:szCs w:val="24"/>
              </w:rPr>
              <w:t xml:space="preserve">J Mol </w:t>
            </w:r>
            <w:proofErr w:type="spellStart"/>
            <w:r w:rsidRPr="001A0083">
              <w:rPr>
                <w:rFonts w:ascii="Arial" w:hAnsi="Arial" w:cs="Arial"/>
                <w:iCs/>
                <w:sz w:val="24"/>
                <w:szCs w:val="24"/>
              </w:rPr>
              <w:t>Neurosci</w:t>
            </w:r>
            <w:proofErr w:type="spellEnd"/>
            <w:r w:rsidRPr="001A0083">
              <w:rPr>
                <w:rFonts w:ascii="Arial" w:hAnsi="Arial" w:cs="Arial"/>
                <w:iCs/>
                <w:sz w:val="24"/>
                <w:szCs w:val="24"/>
              </w:rPr>
              <w:t xml:space="preserve">. 2004;24(1):9-14. </w:t>
            </w:r>
            <w:proofErr w:type="spellStart"/>
            <w:r w:rsidRPr="001A0083">
              <w:rPr>
                <w:rFonts w:ascii="Arial" w:hAnsi="Arial" w:cs="Arial"/>
                <w:iCs/>
                <w:sz w:val="24"/>
                <w:szCs w:val="24"/>
              </w:rPr>
              <w:t>Review.PMID</w:t>
            </w:r>
            <w:proofErr w:type="spellEnd"/>
            <w:r w:rsidRPr="001A0083">
              <w:rPr>
                <w:rFonts w:ascii="Arial" w:hAnsi="Arial" w:cs="Arial"/>
                <w:iCs/>
                <w:sz w:val="24"/>
                <w:szCs w:val="24"/>
              </w:rPr>
              <w:t>: 15314244</w:t>
            </w:r>
          </w:p>
          <w:p w14:paraId="7701C683" w14:textId="77777777" w:rsidR="001A0083" w:rsidRPr="001A0083" w:rsidRDefault="001A0083" w:rsidP="001A0083">
            <w:pPr>
              <w:spacing w:after="0" w:line="240" w:lineRule="auto"/>
              <w:rPr>
                <w:rFonts w:ascii="Arial" w:hAnsi="Arial" w:cs="Arial"/>
                <w:iCs/>
                <w:sz w:val="24"/>
                <w:szCs w:val="24"/>
              </w:rPr>
            </w:pPr>
          </w:p>
          <w:p w14:paraId="1A29866E" w14:textId="77777777" w:rsidR="0008730F" w:rsidRPr="0008730F" w:rsidRDefault="00831F66" w:rsidP="0008730F">
            <w:pPr>
              <w:spacing w:after="0" w:line="240" w:lineRule="auto"/>
              <w:rPr>
                <w:rFonts w:ascii="Arial" w:hAnsi="Arial" w:cs="Arial"/>
                <w:iCs/>
                <w:sz w:val="24"/>
                <w:szCs w:val="24"/>
              </w:rPr>
            </w:pPr>
            <w:r>
              <w:rPr>
                <w:rFonts w:ascii="Arial" w:hAnsi="Arial" w:cs="Arial"/>
                <w:iCs/>
                <w:sz w:val="24"/>
                <w:szCs w:val="24"/>
              </w:rPr>
              <w:t>61</w:t>
            </w:r>
            <w:r w:rsidR="0008730F">
              <w:rPr>
                <w:rFonts w:ascii="Arial" w:hAnsi="Arial" w:cs="Arial"/>
                <w:iCs/>
                <w:sz w:val="24"/>
                <w:szCs w:val="24"/>
              </w:rPr>
              <w:t xml:space="preserve">. </w:t>
            </w:r>
            <w:r w:rsidR="0008730F" w:rsidRPr="0008730F">
              <w:rPr>
                <w:rFonts w:ascii="Arial" w:hAnsi="Arial" w:cs="Arial"/>
                <w:iCs/>
                <w:sz w:val="24"/>
                <w:szCs w:val="24"/>
              </w:rPr>
              <w:t xml:space="preserve">Hayes, S. M., Hayes, J. P., </w:t>
            </w:r>
            <w:proofErr w:type="spellStart"/>
            <w:r w:rsidR="0008730F" w:rsidRPr="0008730F">
              <w:rPr>
                <w:rFonts w:ascii="Arial" w:hAnsi="Arial" w:cs="Arial"/>
                <w:iCs/>
                <w:sz w:val="24"/>
                <w:szCs w:val="24"/>
              </w:rPr>
              <w:t>Cadden</w:t>
            </w:r>
            <w:proofErr w:type="spellEnd"/>
            <w:r w:rsidR="0008730F" w:rsidRPr="0008730F">
              <w:rPr>
                <w:rFonts w:ascii="Arial" w:hAnsi="Arial" w:cs="Arial"/>
                <w:iCs/>
                <w:sz w:val="24"/>
                <w:szCs w:val="24"/>
              </w:rPr>
              <w:t xml:space="preserve">, M., &amp; </w:t>
            </w:r>
            <w:proofErr w:type="spellStart"/>
            <w:r w:rsidR="0008730F" w:rsidRPr="0008730F">
              <w:rPr>
                <w:rFonts w:ascii="Arial" w:hAnsi="Arial" w:cs="Arial"/>
                <w:iCs/>
                <w:sz w:val="24"/>
                <w:szCs w:val="24"/>
              </w:rPr>
              <w:t>Verfaellie</w:t>
            </w:r>
            <w:proofErr w:type="spellEnd"/>
            <w:r w:rsidR="0008730F" w:rsidRPr="0008730F">
              <w:rPr>
                <w:rFonts w:ascii="Arial" w:hAnsi="Arial" w:cs="Arial"/>
                <w:iCs/>
                <w:sz w:val="24"/>
                <w:szCs w:val="24"/>
              </w:rPr>
              <w:t>, M. (2013). A review of cardiorespiratory fitness-related neuroplasticity in the aging brain. Frontiers in aging neuroscience, 5, 31.</w:t>
            </w:r>
          </w:p>
          <w:p w14:paraId="4616E0BC" w14:textId="77777777" w:rsidR="0008730F" w:rsidRPr="0008730F" w:rsidRDefault="0008730F" w:rsidP="0008730F">
            <w:pPr>
              <w:spacing w:after="0" w:line="240" w:lineRule="auto"/>
              <w:rPr>
                <w:rFonts w:ascii="Arial" w:hAnsi="Arial" w:cs="Arial"/>
                <w:iCs/>
                <w:sz w:val="24"/>
                <w:szCs w:val="24"/>
              </w:rPr>
            </w:pPr>
          </w:p>
          <w:p w14:paraId="76B85DAA" w14:textId="77777777" w:rsidR="0008730F" w:rsidRPr="0008730F" w:rsidRDefault="00FB3645" w:rsidP="0008730F">
            <w:pPr>
              <w:spacing w:after="0" w:line="240" w:lineRule="auto"/>
              <w:rPr>
                <w:rFonts w:ascii="Arial" w:hAnsi="Arial" w:cs="Arial"/>
                <w:iCs/>
                <w:sz w:val="24"/>
                <w:szCs w:val="24"/>
              </w:rPr>
            </w:pPr>
            <w:r>
              <w:rPr>
                <w:rFonts w:ascii="Arial" w:hAnsi="Arial" w:cs="Arial"/>
                <w:iCs/>
                <w:sz w:val="24"/>
                <w:szCs w:val="24"/>
              </w:rPr>
              <w:t xml:space="preserve">62. </w:t>
            </w:r>
            <w:r w:rsidRPr="0008730F">
              <w:rPr>
                <w:rFonts w:ascii="Arial" w:hAnsi="Arial" w:cs="Arial"/>
                <w:iCs/>
                <w:sz w:val="24"/>
                <w:szCs w:val="24"/>
              </w:rPr>
              <w:t xml:space="preserve">Chapman, S. B., Aslan, S., Spence, J. S., Keebler, M. W., </w:t>
            </w:r>
            <w:proofErr w:type="spellStart"/>
            <w:r w:rsidRPr="0008730F">
              <w:rPr>
                <w:rFonts w:ascii="Arial" w:hAnsi="Arial" w:cs="Arial"/>
                <w:iCs/>
                <w:sz w:val="24"/>
                <w:szCs w:val="24"/>
              </w:rPr>
              <w:t>DeFina</w:t>
            </w:r>
            <w:proofErr w:type="spellEnd"/>
            <w:r w:rsidRPr="0008730F">
              <w:rPr>
                <w:rFonts w:ascii="Arial" w:hAnsi="Arial" w:cs="Arial"/>
                <w:iCs/>
                <w:sz w:val="24"/>
                <w:szCs w:val="24"/>
              </w:rPr>
              <w:t xml:space="preserve">, L. F., </w:t>
            </w:r>
            <w:proofErr w:type="spellStart"/>
            <w:r w:rsidRPr="0008730F">
              <w:rPr>
                <w:rFonts w:ascii="Arial" w:hAnsi="Arial" w:cs="Arial"/>
                <w:iCs/>
                <w:sz w:val="24"/>
                <w:szCs w:val="24"/>
              </w:rPr>
              <w:t>Didehbani</w:t>
            </w:r>
            <w:proofErr w:type="spellEnd"/>
            <w:r w:rsidRPr="0008730F">
              <w:rPr>
                <w:rFonts w:ascii="Arial" w:hAnsi="Arial" w:cs="Arial"/>
                <w:iCs/>
                <w:sz w:val="24"/>
                <w:szCs w:val="24"/>
              </w:rPr>
              <w:t xml:space="preserve">, N., ... &amp; </w:t>
            </w:r>
            <w:proofErr w:type="spellStart"/>
            <w:r w:rsidRPr="0008730F">
              <w:rPr>
                <w:rFonts w:ascii="Arial" w:hAnsi="Arial" w:cs="Arial"/>
                <w:iCs/>
                <w:sz w:val="24"/>
                <w:szCs w:val="24"/>
              </w:rPr>
              <w:t>D'Esposito</w:t>
            </w:r>
            <w:proofErr w:type="spellEnd"/>
            <w:r w:rsidRPr="0008730F">
              <w:rPr>
                <w:rFonts w:ascii="Arial" w:hAnsi="Arial" w:cs="Arial"/>
                <w:iCs/>
                <w:sz w:val="24"/>
                <w:szCs w:val="24"/>
              </w:rPr>
              <w:t>, M. (2016). Distinct Brain and Behavioral Benefits from Cognitive vs. Physical Training: A Randomized Trial in Aging Adults. Frontiers in Human Neuroscience, 10.</w:t>
            </w:r>
          </w:p>
          <w:p w14:paraId="19EE4D01" w14:textId="77777777" w:rsidR="0008730F" w:rsidRPr="0008730F" w:rsidRDefault="0008730F" w:rsidP="0008730F">
            <w:pPr>
              <w:spacing w:after="0" w:line="240" w:lineRule="auto"/>
              <w:rPr>
                <w:rFonts w:ascii="Arial" w:hAnsi="Arial" w:cs="Arial"/>
                <w:iCs/>
                <w:sz w:val="24"/>
                <w:szCs w:val="24"/>
              </w:rPr>
            </w:pPr>
          </w:p>
          <w:p w14:paraId="660CD7C8" w14:textId="77777777" w:rsidR="0014174E" w:rsidRDefault="00831F66" w:rsidP="0014174E">
            <w:pPr>
              <w:spacing w:after="0" w:line="240" w:lineRule="auto"/>
              <w:rPr>
                <w:rFonts w:ascii="Arial" w:hAnsi="Arial" w:cs="Arial"/>
                <w:iCs/>
                <w:sz w:val="24"/>
                <w:szCs w:val="24"/>
              </w:rPr>
            </w:pPr>
            <w:r>
              <w:rPr>
                <w:rFonts w:ascii="Arial" w:hAnsi="Arial" w:cs="Arial"/>
                <w:iCs/>
                <w:sz w:val="24"/>
                <w:szCs w:val="24"/>
              </w:rPr>
              <w:t>63</w:t>
            </w:r>
            <w:r w:rsidR="0008730F">
              <w:rPr>
                <w:rFonts w:ascii="Arial" w:hAnsi="Arial" w:cs="Arial"/>
                <w:iCs/>
                <w:sz w:val="24"/>
                <w:szCs w:val="24"/>
              </w:rPr>
              <w:t xml:space="preserve">. </w:t>
            </w:r>
            <w:r w:rsidR="0008730F" w:rsidRPr="0008730F">
              <w:rPr>
                <w:rFonts w:ascii="Arial" w:hAnsi="Arial" w:cs="Arial"/>
                <w:iCs/>
                <w:sz w:val="24"/>
                <w:szCs w:val="24"/>
              </w:rPr>
              <w:t xml:space="preserve">Voss, M. W., Weng, T. B., </w:t>
            </w:r>
            <w:proofErr w:type="spellStart"/>
            <w:r w:rsidR="0008730F" w:rsidRPr="0008730F">
              <w:rPr>
                <w:rFonts w:ascii="Arial" w:hAnsi="Arial" w:cs="Arial"/>
                <w:iCs/>
                <w:sz w:val="24"/>
                <w:szCs w:val="24"/>
              </w:rPr>
              <w:t>Burzynska</w:t>
            </w:r>
            <w:proofErr w:type="spellEnd"/>
            <w:r w:rsidR="0008730F" w:rsidRPr="0008730F">
              <w:rPr>
                <w:rFonts w:ascii="Arial" w:hAnsi="Arial" w:cs="Arial"/>
                <w:iCs/>
                <w:sz w:val="24"/>
                <w:szCs w:val="24"/>
              </w:rPr>
              <w:t xml:space="preserve">, A. Z., Wong, C. N., Cooke, G. E., Clark, R., ... &amp; McAuley, E. (2016). Fitness, but not physical activity, is related to functional integrity of brain networks associated with aging. </w:t>
            </w:r>
            <w:proofErr w:type="spellStart"/>
            <w:r w:rsidR="0008730F" w:rsidRPr="0008730F">
              <w:rPr>
                <w:rFonts w:ascii="Arial" w:hAnsi="Arial" w:cs="Arial"/>
                <w:iCs/>
                <w:sz w:val="24"/>
                <w:szCs w:val="24"/>
              </w:rPr>
              <w:t>NeuroImage</w:t>
            </w:r>
            <w:proofErr w:type="spellEnd"/>
            <w:r w:rsidR="0008730F" w:rsidRPr="0008730F">
              <w:rPr>
                <w:rFonts w:ascii="Arial" w:hAnsi="Arial" w:cs="Arial"/>
                <w:iCs/>
                <w:sz w:val="24"/>
                <w:szCs w:val="24"/>
              </w:rPr>
              <w:t>, 131, 113-125.</w:t>
            </w:r>
          </w:p>
          <w:p w14:paraId="15BF0B3F" w14:textId="77777777" w:rsidR="0014174E" w:rsidRDefault="0014174E" w:rsidP="0014174E">
            <w:pPr>
              <w:spacing w:after="0" w:line="240" w:lineRule="auto"/>
              <w:rPr>
                <w:rFonts w:ascii="Arial" w:hAnsi="Arial" w:cs="Arial"/>
                <w:iCs/>
                <w:sz w:val="24"/>
                <w:szCs w:val="24"/>
              </w:rPr>
            </w:pPr>
          </w:p>
          <w:p w14:paraId="5D1F1F77" w14:textId="77777777" w:rsidR="0014174E" w:rsidRPr="0008730F" w:rsidRDefault="0014174E" w:rsidP="0014174E">
            <w:pPr>
              <w:rPr>
                <w:rFonts w:ascii="Arial" w:hAnsi="Arial" w:cs="Arial"/>
                <w:iCs/>
                <w:sz w:val="24"/>
                <w:szCs w:val="24"/>
              </w:rPr>
            </w:pPr>
          </w:p>
          <w:p w14:paraId="0E06FF2F" w14:textId="77777777" w:rsidR="0014174E" w:rsidRPr="0008730F" w:rsidRDefault="0014174E" w:rsidP="0008730F">
            <w:pPr>
              <w:spacing w:after="0" w:line="240" w:lineRule="auto"/>
              <w:rPr>
                <w:rFonts w:ascii="Arial" w:hAnsi="Arial" w:cs="Arial"/>
                <w:iCs/>
                <w:sz w:val="24"/>
                <w:szCs w:val="24"/>
              </w:rPr>
            </w:pPr>
          </w:p>
          <w:p w14:paraId="3D787794" w14:textId="77777777" w:rsidR="0008730F" w:rsidRPr="001A0083" w:rsidRDefault="0008730F" w:rsidP="001A0083">
            <w:pPr>
              <w:spacing w:after="0" w:line="240" w:lineRule="auto"/>
              <w:rPr>
                <w:rFonts w:ascii="Arial" w:hAnsi="Arial" w:cs="Arial"/>
                <w:iCs/>
                <w:sz w:val="24"/>
                <w:szCs w:val="24"/>
              </w:rPr>
            </w:pPr>
          </w:p>
        </w:tc>
      </w:tr>
      <w:tr w:rsidR="001A0083" w:rsidRPr="001A0083" w14:paraId="0E97A86A" w14:textId="77777777" w:rsidTr="00B76285">
        <w:trPr>
          <w:cantSplit/>
        </w:trPr>
        <w:tc>
          <w:tcPr>
            <w:tcW w:w="918" w:type="dxa"/>
          </w:tcPr>
          <w:p w14:paraId="276ED970" w14:textId="77777777" w:rsidR="001A0083" w:rsidRPr="001A0083" w:rsidRDefault="001A0083" w:rsidP="001A0083">
            <w:pPr>
              <w:spacing w:after="0" w:line="240" w:lineRule="auto"/>
              <w:jc w:val="center"/>
              <w:rPr>
                <w:rFonts w:ascii="Arial" w:hAnsi="Arial" w:cs="Arial"/>
                <w:iCs/>
                <w:sz w:val="24"/>
                <w:szCs w:val="24"/>
              </w:rPr>
            </w:pPr>
            <w:r w:rsidRPr="001A0083">
              <w:rPr>
                <w:rFonts w:ascii="Arial" w:hAnsi="Arial" w:cs="Arial"/>
                <w:iCs/>
                <w:sz w:val="24"/>
                <w:szCs w:val="24"/>
              </w:rPr>
              <w:lastRenderedPageBreak/>
              <w:t>14</w:t>
            </w:r>
          </w:p>
        </w:tc>
        <w:tc>
          <w:tcPr>
            <w:tcW w:w="8658" w:type="dxa"/>
          </w:tcPr>
          <w:p w14:paraId="629866F7" w14:textId="77777777" w:rsidR="001A0083" w:rsidRPr="001A0083" w:rsidRDefault="0014174E" w:rsidP="001A0083">
            <w:pPr>
              <w:spacing w:after="0" w:line="240" w:lineRule="auto"/>
              <w:rPr>
                <w:rFonts w:ascii="Arial" w:hAnsi="Arial" w:cs="Arial"/>
                <w:b/>
                <w:iCs/>
                <w:sz w:val="24"/>
                <w:szCs w:val="24"/>
                <w:u w:val="single"/>
              </w:rPr>
            </w:pPr>
            <w:r>
              <w:rPr>
                <w:rFonts w:ascii="Arial" w:hAnsi="Arial" w:cs="Arial"/>
                <w:b/>
                <w:iCs/>
                <w:sz w:val="24"/>
                <w:szCs w:val="24"/>
                <w:u w:val="single"/>
              </w:rPr>
              <w:t>I</w:t>
            </w:r>
            <w:r w:rsidR="001A0083" w:rsidRPr="001A0083">
              <w:rPr>
                <w:rFonts w:ascii="Arial" w:hAnsi="Arial" w:cs="Arial"/>
                <w:b/>
                <w:iCs/>
                <w:sz w:val="24"/>
                <w:szCs w:val="24"/>
                <w:u w:val="single"/>
              </w:rPr>
              <w:t>nterventions</w:t>
            </w:r>
            <w:r>
              <w:rPr>
                <w:rFonts w:ascii="Arial" w:hAnsi="Arial" w:cs="Arial"/>
                <w:b/>
                <w:iCs/>
                <w:sz w:val="24"/>
                <w:szCs w:val="24"/>
                <w:u w:val="single"/>
              </w:rPr>
              <w:t xml:space="preserve"> 2</w:t>
            </w:r>
          </w:p>
          <w:p w14:paraId="0BB3044D" w14:textId="77777777" w:rsidR="001A0083" w:rsidRPr="001A0083" w:rsidRDefault="001A0083" w:rsidP="001A0083">
            <w:pPr>
              <w:spacing w:after="0" w:line="240" w:lineRule="auto"/>
              <w:rPr>
                <w:rFonts w:ascii="Arial" w:hAnsi="Arial" w:cs="Arial"/>
                <w:iCs/>
                <w:sz w:val="24"/>
                <w:szCs w:val="24"/>
              </w:rPr>
            </w:pPr>
          </w:p>
          <w:p w14:paraId="6DB8A708" w14:textId="77777777" w:rsidR="00CE58DE" w:rsidRPr="001A0083" w:rsidRDefault="00CE58DE" w:rsidP="00CE58D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4</w:t>
            </w:r>
            <w:r w:rsidRPr="001A0083">
              <w:rPr>
                <w:rFonts w:ascii="Arial" w:hAnsi="Arial" w:cs="Arial"/>
                <w:iCs/>
                <w:sz w:val="24"/>
                <w:szCs w:val="24"/>
              </w:rPr>
              <w:t xml:space="preserve">. </w:t>
            </w:r>
            <w:proofErr w:type="spellStart"/>
            <w:r w:rsidRPr="001A0083">
              <w:rPr>
                <w:rFonts w:ascii="Arial" w:hAnsi="Arial" w:cs="Arial"/>
                <w:iCs/>
                <w:sz w:val="24"/>
                <w:szCs w:val="24"/>
              </w:rPr>
              <w:t>Kueider</w:t>
            </w:r>
            <w:proofErr w:type="spellEnd"/>
            <w:r w:rsidRPr="001A0083">
              <w:rPr>
                <w:rFonts w:ascii="Arial" w:hAnsi="Arial" w:cs="Arial"/>
                <w:iCs/>
                <w:sz w:val="24"/>
                <w:szCs w:val="24"/>
              </w:rPr>
              <w:t xml:space="preserve"> AM, Parisi JM, Gross AL, Rebok GW (2012) Computerized Cognitive Training with Older Adults: A Systematic Review. </w:t>
            </w:r>
            <w:proofErr w:type="spellStart"/>
            <w:r w:rsidRPr="001A0083">
              <w:rPr>
                <w:rFonts w:ascii="Arial" w:hAnsi="Arial" w:cs="Arial"/>
                <w:iCs/>
                <w:sz w:val="24"/>
                <w:szCs w:val="24"/>
              </w:rPr>
              <w:t>PLoS</w:t>
            </w:r>
            <w:proofErr w:type="spellEnd"/>
            <w:r w:rsidRPr="001A0083">
              <w:rPr>
                <w:rFonts w:ascii="Arial" w:hAnsi="Arial" w:cs="Arial"/>
                <w:iCs/>
                <w:sz w:val="24"/>
                <w:szCs w:val="24"/>
              </w:rPr>
              <w:t xml:space="preserve"> ONE 7(7): e40588. </w:t>
            </w:r>
            <w:proofErr w:type="gramStart"/>
            <w:r w:rsidRPr="001A0083">
              <w:rPr>
                <w:rFonts w:ascii="Arial" w:hAnsi="Arial" w:cs="Arial"/>
                <w:iCs/>
                <w:sz w:val="24"/>
                <w:szCs w:val="24"/>
              </w:rPr>
              <w:t>doi:10.1371/journal.pone</w:t>
            </w:r>
            <w:proofErr w:type="gramEnd"/>
            <w:r w:rsidRPr="001A0083">
              <w:rPr>
                <w:rFonts w:ascii="Arial" w:hAnsi="Arial" w:cs="Arial"/>
                <w:iCs/>
                <w:sz w:val="24"/>
                <w:szCs w:val="24"/>
              </w:rPr>
              <w:t>.0040588</w:t>
            </w:r>
          </w:p>
          <w:p w14:paraId="5FECCC6D" w14:textId="77777777" w:rsidR="00CE58DE" w:rsidRPr="001A0083" w:rsidRDefault="00CE58DE" w:rsidP="00CE58DE">
            <w:pPr>
              <w:spacing w:after="0" w:line="240" w:lineRule="auto"/>
              <w:rPr>
                <w:rFonts w:ascii="Arial" w:hAnsi="Arial" w:cs="Arial"/>
                <w:iCs/>
                <w:sz w:val="24"/>
                <w:szCs w:val="24"/>
              </w:rPr>
            </w:pPr>
          </w:p>
          <w:p w14:paraId="1A6B4871" w14:textId="77777777" w:rsidR="0008730F" w:rsidRPr="0008730F" w:rsidRDefault="00CE58DE" w:rsidP="0008730F">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5</w:t>
            </w:r>
            <w:r w:rsidR="0008730F">
              <w:rPr>
                <w:rFonts w:ascii="Arial" w:hAnsi="Arial" w:cs="Arial"/>
                <w:iCs/>
                <w:sz w:val="24"/>
                <w:szCs w:val="24"/>
              </w:rPr>
              <w:t xml:space="preserve">. </w:t>
            </w:r>
            <w:r w:rsidR="0008730F" w:rsidRPr="0008730F">
              <w:rPr>
                <w:rFonts w:ascii="Arial" w:hAnsi="Arial" w:cs="Arial"/>
                <w:iCs/>
                <w:sz w:val="24"/>
                <w:szCs w:val="24"/>
              </w:rPr>
              <w:t xml:space="preserve">IOM (Institute of Medicine). (2015). RISK </w:t>
            </w:r>
            <w:r w:rsidR="0008730F">
              <w:rPr>
                <w:rFonts w:ascii="Arial" w:hAnsi="Arial" w:cs="Arial"/>
                <w:iCs/>
                <w:sz w:val="24"/>
                <w:szCs w:val="24"/>
              </w:rPr>
              <w:t xml:space="preserve">AND PROTECTIVE FACTORS AND </w:t>
            </w:r>
            <w:r w:rsidR="0008730F" w:rsidRPr="0008730F">
              <w:rPr>
                <w:rFonts w:ascii="Arial" w:hAnsi="Arial" w:cs="Arial"/>
                <w:iCs/>
                <w:sz w:val="24"/>
                <w:szCs w:val="24"/>
              </w:rPr>
              <w:t>INTERVE</w:t>
            </w:r>
            <w:r w:rsidR="0008730F">
              <w:rPr>
                <w:rFonts w:ascii="Arial" w:hAnsi="Arial" w:cs="Arial"/>
                <w:iCs/>
                <w:sz w:val="24"/>
                <w:szCs w:val="24"/>
              </w:rPr>
              <w:t xml:space="preserve">NTIONS: GENERAL COGNITIVE AGING </w:t>
            </w:r>
            <w:r w:rsidR="0008730F" w:rsidRPr="0008730F">
              <w:rPr>
                <w:rFonts w:ascii="Arial" w:hAnsi="Arial" w:cs="Arial"/>
                <w:iCs/>
                <w:sz w:val="24"/>
                <w:szCs w:val="24"/>
              </w:rPr>
              <w:t xml:space="preserve">INTERVENTIONS AND NEXT STEPS. In Dan G. Blazer, Kristine </w:t>
            </w:r>
            <w:proofErr w:type="spellStart"/>
            <w:r w:rsidR="0008730F" w:rsidRPr="0008730F">
              <w:rPr>
                <w:rFonts w:ascii="Arial" w:hAnsi="Arial" w:cs="Arial"/>
                <w:iCs/>
                <w:sz w:val="24"/>
                <w:szCs w:val="24"/>
              </w:rPr>
              <w:t>Yaffe</w:t>
            </w:r>
            <w:proofErr w:type="spellEnd"/>
            <w:r w:rsidR="0008730F" w:rsidRPr="0008730F">
              <w:rPr>
                <w:rFonts w:ascii="Arial" w:hAnsi="Arial" w:cs="Arial"/>
                <w:iCs/>
                <w:sz w:val="24"/>
                <w:szCs w:val="24"/>
              </w:rPr>
              <w:t xml:space="preserve">, and </w:t>
            </w:r>
            <w:proofErr w:type="spellStart"/>
            <w:r w:rsidR="0008730F" w:rsidRPr="0008730F">
              <w:rPr>
                <w:rFonts w:ascii="Arial" w:hAnsi="Arial" w:cs="Arial"/>
                <w:iCs/>
                <w:sz w:val="24"/>
                <w:szCs w:val="24"/>
              </w:rPr>
              <w:t>Catharyn</w:t>
            </w:r>
            <w:proofErr w:type="spellEnd"/>
            <w:r w:rsidR="0008730F" w:rsidRPr="0008730F">
              <w:rPr>
                <w:rFonts w:ascii="Arial" w:hAnsi="Arial" w:cs="Arial"/>
                <w:iCs/>
                <w:sz w:val="24"/>
                <w:szCs w:val="24"/>
              </w:rPr>
              <w:t xml:space="preserve"> T. </w:t>
            </w:r>
            <w:proofErr w:type="spellStart"/>
            <w:r w:rsidR="0008730F" w:rsidRPr="0008730F">
              <w:rPr>
                <w:rFonts w:ascii="Arial" w:hAnsi="Arial" w:cs="Arial"/>
                <w:iCs/>
                <w:sz w:val="24"/>
                <w:szCs w:val="24"/>
              </w:rPr>
              <w:t>Liverman</w:t>
            </w:r>
            <w:proofErr w:type="spellEnd"/>
            <w:r w:rsidR="0008730F" w:rsidRPr="0008730F">
              <w:rPr>
                <w:rFonts w:ascii="Arial" w:hAnsi="Arial" w:cs="Arial"/>
                <w:iCs/>
                <w:sz w:val="24"/>
                <w:szCs w:val="24"/>
              </w:rPr>
              <w:t>, (Editors). Cognitive Aging: Progress in Understanding and Opportunities for Action (pp. 187-208). Washington, DC: The National Academies Press</w:t>
            </w:r>
          </w:p>
          <w:p w14:paraId="20C6DE89" w14:textId="77777777" w:rsidR="0008730F" w:rsidRDefault="0008730F" w:rsidP="0008730F">
            <w:pPr>
              <w:spacing w:after="0" w:line="240" w:lineRule="auto"/>
              <w:rPr>
                <w:rFonts w:ascii="Arial" w:hAnsi="Arial" w:cs="Arial"/>
                <w:iCs/>
                <w:sz w:val="24"/>
                <w:szCs w:val="24"/>
              </w:rPr>
            </w:pPr>
          </w:p>
          <w:p w14:paraId="0853EC30" w14:textId="77777777" w:rsidR="0014174E" w:rsidRPr="0008730F" w:rsidRDefault="00CE58DE"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6</w:t>
            </w:r>
            <w:r w:rsidR="0014174E">
              <w:rPr>
                <w:rFonts w:ascii="Arial" w:hAnsi="Arial" w:cs="Arial"/>
                <w:iCs/>
                <w:sz w:val="24"/>
                <w:szCs w:val="24"/>
              </w:rPr>
              <w:t xml:space="preserve">. </w:t>
            </w:r>
            <w:r w:rsidR="0014174E" w:rsidRPr="0008730F">
              <w:rPr>
                <w:rFonts w:ascii="Arial" w:hAnsi="Arial" w:cs="Arial"/>
                <w:iCs/>
                <w:sz w:val="24"/>
                <w:szCs w:val="24"/>
              </w:rPr>
              <w:t xml:space="preserve">IOM (Institute of Medicine). (2015). </w:t>
            </w:r>
            <w:r w:rsidR="0014174E">
              <w:rPr>
                <w:rFonts w:ascii="Arial" w:hAnsi="Arial" w:cs="Arial"/>
                <w:iCs/>
                <w:sz w:val="24"/>
                <w:szCs w:val="24"/>
              </w:rPr>
              <w:t xml:space="preserve">RISK AND PROTECTIVE FACTORS AND </w:t>
            </w:r>
            <w:r w:rsidR="0014174E" w:rsidRPr="0008730F">
              <w:rPr>
                <w:rFonts w:ascii="Arial" w:hAnsi="Arial" w:cs="Arial"/>
                <w:iCs/>
                <w:sz w:val="24"/>
                <w:szCs w:val="24"/>
              </w:rPr>
              <w:t>INTERVENTIONS: LIFESTYLE AND PHYSICAL</w:t>
            </w:r>
          </w:p>
          <w:p w14:paraId="1698ACAE" w14:textId="77777777" w:rsidR="0014174E" w:rsidRPr="0008730F" w:rsidRDefault="0014174E" w:rsidP="0014174E">
            <w:pPr>
              <w:spacing w:after="0" w:line="240" w:lineRule="auto"/>
              <w:rPr>
                <w:rFonts w:ascii="Arial" w:hAnsi="Arial" w:cs="Arial"/>
                <w:iCs/>
                <w:sz w:val="24"/>
                <w:szCs w:val="24"/>
              </w:rPr>
            </w:pPr>
            <w:r w:rsidRPr="0008730F">
              <w:rPr>
                <w:rFonts w:ascii="Arial" w:hAnsi="Arial" w:cs="Arial"/>
                <w:iCs/>
                <w:sz w:val="24"/>
                <w:szCs w:val="24"/>
              </w:rPr>
              <w:t xml:space="preserve">ENVIRONMENT. In Dan G. Blazer, Kristine </w:t>
            </w:r>
            <w:proofErr w:type="spellStart"/>
            <w:r w:rsidRPr="0008730F">
              <w:rPr>
                <w:rFonts w:ascii="Arial" w:hAnsi="Arial" w:cs="Arial"/>
                <w:iCs/>
                <w:sz w:val="24"/>
                <w:szCs w:val="24"/>
              </w:rPr>
              <w:t>Yaffe</w:t>
            </w:r>
            <w:proofErr w:type="spellEnd"/>
            <w:r w:rsidRPr="0008730F">
              <w:rPr>
                <w:rFonts w:ascii="Arial" w:hAnsi="Arial" w:cs="Arial"/>
                <w:iCs/>
                <w:sz w:val="24"/>
                <w:szCs w:val="24"/>
              </w:rPr>
              <w:t xml:space="preserve">, and </w:t>
            </w:r>
            <w:proofErr w:type="spellStart"/>
            <w:r w:rsidRPr="0008730F">
              <w:rPr>
                <w:rFonts w:ascii="Arial" w:hAnsi="Arial" w:cs="Arial"/>
                <w:iCs/>
                <w:sz w:val="24"/>
                <w:szCs w:val="24"/>
              </w:rPr>
              <w:t>Catharyn</w:t>
            </w:r>
            <w:proofErr w:type="spellEnd"/>
            <w:r w:rsidRPr="0008730F">
              <w:rPr>
                <w:rFonts w:ascii="Arial" w:hAnsi="Arial" w:cs="Arial"/>
                <w:iCs/>
                <w:sz w:val="24"/>
                <w:szCs w:val="24"/>
              </w:rPr>
              <w:t xml:space="preserve"> T. </w:t>
            </w:r>
            <w:proofErr w:type="spellStart"/>
            <w:r w:rsidRPr="0008730F">
              <w:rPr>
                <w:rFonts w:ascii="Arial" w:hAnsi="Arial" w:cs="Arial"/>
                <w:iCs/>
                <w:sz w:val="24"/>
                <w:szCs w:val="24"/>
              </w:rPr>
              <w:t>Liverman</w:t>
            </w:r>
            <w:proofErr w:type="spellEnd"/>
            <w:r w:rsidRPr="0008730F">
              <w:rPr>
                <w:rFonts w:ascii="Arial" w:hAnsi="Arial" w:cs="Arial"/>
                <w:iCs/>
                <w:sz w:val="24"/>
                <w:szCs w:val="24"/>
              </w:rPr>
              <w:t>, (Editors). Cognitive Aging: Progress in Understanding and Opportunities for Action (pp. 109-148). Washington, DC: The National Academies Press</w:t>
            </w:r>
          </w:p>
          <w:p w14:paraId="7A254E5F" w14:textId="77777777" w:rsidR="0014174E" w:rsidRDefault="0014174E" w:rsidP="0014174E">
            <w:pPr>
              <w:spacing w:after="0" w:line="240" w:lineRule="auto"/>
              <w:rPr>
                <w:rFonts w:ascii="Arial" w:hAnsi="Arial" w:cs="Arial"/>
                <w:iCs/>
                <w:sz w:val="24"/>
                <w:szCs w:val="24"/>
              </w:rPr>
            </w:pPr>
          </w:p>
          <w:p w14:paraId="043C9770" w14:textId="77777777" w:rsidR="0014174E" w:rsidRPr="0008730F" w:rsidRDefault="00831F66" w:rsidP="0014174E">
            <w:pPr>
              <w:spacing w:after="0" w:line="240" w:lineRule="auto"/>
              <w:rPr>
                <w:rFonts w:ascii="Arial" w:hAnsi="Arial" w:cs="Arial"/>
                <w:iCs/>
                <w:sz w:val="24"/>
                <w:szCs w:val="24"/>
              </w:rPr>
            </w:pPr>
            <w:r>
              <w:rPr>
                <w:rFonts w:ascii="Arial" w:hAnsi="Arial" w:cs="Arial"/>
                <w:iCs/>
                <w:sz w:val="24"/>
                <w:szCs w:val="24"/>
              </w:rPr>
              <w:t>6</w:t>
            </w:r>
            <w:r w:rsidR="00FB3645">
              <w:rPr>
                <w:rFonts w:ascii="Arial" w:hAnsi="Arial" w:cs="Arial"/>
                <w:iCs/>
                <w:sz w:val="24"/>
                <w:szCs w:val="24"/>
              </w:rPr>
              <w:t>7</w:t>
            </w:r>
            <w:r w:rsidR="0014174E">
              <w:rPr>
                <w:rFonts w:ascii="Arial" w:hAnsi="Arial" w:cs="Arial"/>
                <w:iCs/>
                <w:sz w:val="24"/>
                <w:szCs w:val="24"/>
              </w:rPr>
              <w:t xml:space="preserve">. </w:t>
            </w:r>
            <w:r w:rsidR="0014174E" w:rsidRPr="0014174E">
              <w:rPr>
                <w:rFonts w:ascii="Arial" w:hAnsi="Arial" w:cs="Arial"/>
                <w:iCs/>
                <w:sz w:val="24"/>
                <w:szCs w:val="24"/>
              </w:rPr>
              <w:t xml:space="preserve">IOM (Institute of Medicine). (2015). PUBLIC EDUCATION AND KEY MESSAGES. In Dan G. Blazer, Kristine </w:t>
            </w:r>
            <w:proofErr w:type="spellStart"/>
            <w:r w:rsidR="0014174E" w:rsidRPr="0014174E">
              <w:rPr>
                <w:rFonts w:ascii="Arial" w:hAnsi="Arial" w:cs="Arial"/>
                <w:iCs/>
                <w:sz w:val="24"/>
                <w:szCs w:val="24"/>
              </w:rPr>
              <w:t>Yaffe</w:t>
            </w:r>
            <w:proofErr w:type="spellEnd"/>
            <w:r w:rsidR="0014174E" w:rsidRPr="0014174E">
              <w:rPr>
                <w:rFonts w:ascii="Arial" w:hAnsi="Arial" w:cs="Arial"/>
                <w:iCs/>
                <w:sz w:val="24"/>
                <w:szCs w:val="24"/>
              </w:rPr>
              <w:t xml:space="preserve">, and </w:t>
            </w:r>
            <w:proofErr w:type="spellStart"/>
            <w:r w:rsidR="0014174E" w:rsidRPr="0014174E">
              <w:rPr>
                <w:rFonts w:ascii="Arial" w:hAnsi="Arial" w:cs="Arial"/>
                <w:iCs/>
                <w:sz w:val="24"/>
                <w:szCs w:val="24"/>
              </w:rPr>
              <w:t>Catharyn</w:t>
            </w:r>
            <w:proofErr w:type="spellEnd"/>
            <w:r w:rsidR="0014174E" w:rsidRPr="0014174E">
              <w:rPr>
                <w:rFonts w:ascii="Arial" w:hAnsi="Arial" w:cs="Arial"/>
                <w:iCs/>
                <w:sz w:val="24"/>
                <w:szCs w:val="24"/>
              </w:rPr>
              <w:t xml:space="preserve"> T. </w:t>
            </w:r>
            <w:proofErr w:type="spellStart"/>
            <w:r w:rsidR="0014174E" w:rsidRPr="0014174E">
              <w:rPr>
                <w:rFonts w:ascii="Arial" w:hAnsi="Arial" w:cs="Arial"/>
                <w:iCs/>
                <w:sz w:val="24"/>
                <w:szCs w:val="24"/>
              </w:rPr>
              <w:t>Liverman</w:t>
            </w:r>
            <w:proofErr w:type="spellEnd"/>
            <w:r w:rsidR="0014174E" w:rsidRPr="0014174E">
              <w:rPr>
                <w:rFonts w:ascii="Arial" w:hAnsi="Arial" w:cs="Arial"/>
                <w:iCs/>
                <w:sz w:val="24"/>
                <w:szCs w:val="24"/>
              </w:rPr>
              <w:t>, (Editors). Cognitive Aging: Progress in Understanding and Opportunities for Action (pp. 257-294). Washington, DC: The National Academies Press</w:t>
            </w:r>
          </w:p>
          <w:p w14:paraId="238A6028" w14:textId="77777777" w:rsidR="001A0083" w:rsidRPr="001A0083" w:rsidRDefault="001A0083" w:rsidP="00CE58DE">
            <w:pPr>
              <w:spacing w:after="0" w:line="240" w:lineRule="auto"/>
              <w:rPr>
                <w:rFonts w:ascii="Arial" w:hAnsi="Arial" w:cs="Arial"/>
                <w:iCs/>
                <w:sz w:val="24"/>
                <w:szCs w:val="24"/>
              </w:rPr>
            </w:pPr>
          </w:p>
        </w:tc>
      </w:tr>
    </w:tbl>
    <w:p w14:paraId="6B24A1BA" w14:textId="77777777" w:rsidR="001A0083" w:rsidRPr="001A0083" w:rsidRDefault="001A0083" w:rsidP="001A0083">
      <w:pPr>
        <w:spacing w:after="0" w:line="240" w:lineRule="auto"/>
        <w:rPr>
          <w:rFonts w:ascii="Arial" w:hAnsi="Arial" w:cs="Arial"/>
          <w:iCs/>
          <w:sz w:val="24"/>
          <w:szCs w:val="24"/>
        </w:rPr>
      </w:pPr>
    </w:p>
    <w:p w14:paraId="08F96DC7" w14:textId="77120DFF" w:rsidR="001A0083" w:rsidRPr="008E02DC" w:rsidRDefault="001A0083" w:rsidP="008E02DC">
      <w:pPr>
        <w:spacing w:after="0" w:line="240" w:lineRule="auto"/>
        <w:rPr>
          <w:rFonts w:ascii="Arial" w:hAnsi="Arial" w:cs="Arial"/>
          <w:b/>
          <w:sz w:val="24"/>
          <w:szCs w:val="24"/>
          <w:u w:val="single"/>
        </w:rPr>
      </w:pPr>
    </w:p>
    <w:sectPr w:rsidR="001A0083" w:rsidRPr="008E02DC" w:rsidSect="00371737">
      <w:headerReference w:type="default" r:id="rId4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15B8" w14:textId="77777777" w:rsidR="009942BF" w:rsidRDefault="009942BF" w:rsidP="00371737">
      <w:pPr>
        <w:spacing w:after="0" w:line="240" w:lineRule="auto"/>
      </w:pPr>
      <w:r>
        <w:separator/>
      </w:r>
    </w:p>
  </w:endnote>
  <w:endnote w:type="continuationSeparator" w:id="0">
    <w:p w14:paraId="6D775033" w14:textId="77777777" w:rsidR="009942BF" w:rsidRDefault="009942BF"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E0E0" w14:textId="77777777" w:rsidR="009942BF" w:rsidRDefault="009942BF" w:rsidP="00371737">
      <w:pPr>
        <w:spacing w:after="0" w:line="240" w:lineRule="auto"/>
      </w:pPr>
      <w:r>
        <w:separator/>
      </w:r>
    </w:p>
  </w:footnote>
  <w:footnote w:type="continuationSeparator" w:id="0">
    <w:p w14:paraId="17621B46" w14:textId="77777777" w:rsidR="009942BF" w:rsidRDefault="009942BF"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169367"/>
      <w:docPartObj>
        <w:docPartGallery w:val="Page Numbers (Top of Page)"/>
        <w:docPartUnique/>
      </w:docPartObj>
    </w:sdtPr>
    <w:sdtEndPr>
      <w:rPr>
        <w:noProof/>
      </w:rPr>
    </w:sdtEndPr>
    <w:sdtContent>
      <w:p w14:paraId="36EFC773" w14:textId="77777777" w:rsidR="009942BF" w:rsidRDefault="009942BF">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27C349C4" w14:textId="77777777" w:rsidR="009942BF" w:rsidRDefault="0099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8D5246"/>
    <w:multiLevelType w:val="hybridMultilevel"/>
    <w:tmpl w:val="E1225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22"/>
  </w:num>
  <w:num w:numId="5">
    <w:abstractNumId w:val="24"/>
  </w:num>
  <w:num w:numId="6">
    <w:abstractNumId w:val="18"/>
  </w:num>
  <w:num w:numId="7">
    <w:abstractNumId w:val="3"/>
  </w:num>
  <w:num w:numId="8">
    <w:abstractNumId w:val="16"/>
  </w:num>
  <w:num w:numId="9">
    <w:abstractNumId w:val="7"/>
  </w:num>
  <w:num w:numId="10">
    <w:abstractNumId w:val="2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9"/>
  </w:num>
  <w:num w:numId="16">
    <w:abstractNumId w:val="5"/>
  </w:num>
  <w:num w:numId="17">
    <w:abstractNumId w:val="9"/>
  </w:num>
  <w:num w:numId="18">
    <w:abstractNumId w:val="2"/>
  </w:num>
  <w:num w:numId="19">
    <w:abstractNumId w:val="23"/>
  </w:num>
  <w:num w:numId="20">
    <w:abstractNumId w:val="12"/>
  </w:num>
  <w:num w:numId="21">
    <w:abstractNumId w:val="6"/>
  </w:num>
  <w:num w:numId="22">
    <w:abstractNumId w:val="20"/>
  </w:num>
  <w:num w:numId="23">
    <w:abstractNumId w:val="1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30F"/>
    <w:rsid w:val="00087D73"/>
    <w:rsid w:val="000B1954"/>
    <w:rsid w:val="000E6609"/>
    <w:rsid w:val="001169AA"/>
    <w:rsid w:val="00125C21"/>
    <w:rsid w:val="00127454"/>
    <w:rsid w:val="00130467"/>
    <w:rsid w:val="001311EA"/>
    <w:rsid w:val="0014174E"/>
    <w:rsid w:val="001441B7"/>
    <w:rsid w:val="00146228"/>
    <w:rsid w:val="00153400"/>
    <w:rsid w:val="00153D0C"/>
    <w:rsid w:val="00160FD5"/>
    <w:rsid w:val="00161AFE"/>
    <w:rsid w:val="00177416"/>
    <w:rsid w:val="001A0083"/>
    <w:rsid w:val="001A794B"/>
    <w:rsid w:val="001C20C4"/>
    <w:rsid w:val="001D78EC"/>
    <w:rsid w:val="00212254"/>
    <w:rsid w:val="00232180"/>
    <w:rsid w:val="0023560E"/>
    <w:rsid w:val="00240124"/>
    <w:rsid w:val="002417C4"/>
    <w:rsid w:val="002629B5"/>
    <w:rsid w:val="00267DD5"/>
    <w:rsid w:val="00272C8F"/>
    <w:rsid w:val="00290D46"/>
    <w:rsid w:val="00292A8A"/>
    <w:rsid w:val="002A1C7C"/>
    <w:rsid w:val="002B355B"/>
    <w:rsid w:val="002B4AC1"/>
    <w:rsid w:val="002D5CCB"/>
    <w:rsid w:val="002F12A2"/>
    <w:rsid w:val="002F3403"/>
    <w:rsid w:val="00315BAB"/>
    <w:rsid w:val="00325B32"/>
    <w:rsid w:val="00326B7B"/>
    <w:rsid w:val="003331C7"/>
    <w:rsid w:val="00350519"/>
    <w:rsid w:val="00354F27"/>
    <w:rsid w:val="00357288"/>
    <w:rsid w:val="0036113D"/>
    <w:rsid w:val="00366483"/>
    <w:rsid w:val="00370B50"/>
    <w:rsid w:val="00371737"/>
    <w:rsid w:val="003801F3"/>
    <w:rsid w:val="00381376"/>
    <w:rsid w:val="003975F6"/>
    <w:rsid w:val="003B317C"/>
    <w:rsid w:val="003B741F"/>
    <w:rsid w:val="003C153F"/>
    <w:rsid w:val="003E4050"/>
    <w:rsid w:val="003F6425"/>
    <w:rsid w:val="004123DA"/>
    <w:rsid w:val="00420771"/>
    <w:rsid w:val="004637C7"/>
    <w:rsid w:val="00495BD9"/>
    <w:rsid w:val="004A2476"/>
    <w:rsid w:val="004B3A06"/>
    <w:rsid w:val="004D2897"/>
    <w:rsid w:val="004D59B3"/>
    <w:rsid w:val="004F0338"/>
    <w:rsid w:val="004F0AA1"/>
    <w:rsid w:val="004F1E7B"/>
    <w:rsid w:val="005007C9"/>
    <w:rsid w:val="005035AE"/>
    <w:rsid w:val="00523D23"/>
    <w:rsid w:val="00531F14"/>
    <w:rsid w:val="005642FA"/>
    <w:rsid w:val="00587EF6"/>
    <w:rsid w:val="005B170E"/>
    <w:rsid w:val="005B421B"/>
    <w:rsid w:val="005B5042"/>
    <w:rsid w:val="005C77B9"/>
    <w:rsid w:val="005D5B9D"/>
    <w:rsid w:val="005E2538"/>
    <w:rsid w:val="005F52BC"/>
    <w:rsid w:val="00607EB5"/>
    <w:rsid w:val="00625487"/>
    <w:rsid w:val="00633C63"/>
    <w:rsid w:val="006348DA"/>
    <w:rsid w:val="00644CF2"/>
    <w:rsid w:val="006522CA"/>
    <w:rsid w:val="00663D6B"/>
    <w:rsid w:val="00672B51"/>
    <w:rsid w:val="0067618C"/>
    <w:rsid w:val="00685949"/>
    <w:rsid w:val="006B6C3E"/>
    <w:rsid w:val="006C30DB"/>
    <w:rsid w:val="00701051"/>
    <w:rsid w:val="00744AD6"/>
    <w:rsid w:val="00746448"/>
    <w:rsid w:val="00747398"/>
    <w:rsid w:val="00750989"/>
    <w:rsid w:val="00753440"/>
    <w:rsid w:val="00761D03"/>
    <w:rsid w:val="00762BD1"/>
    <w:rsid w:val="00780F13"/>
    <w:rsid w:val="00795F76"/>
    <w:rsid w:val="007D108B"/>
    <w:rsid w:val="00806032"/>
    <w:rsid w:val="00810A74"/>
    <w:rsid w:val="008207DF"/>
    <w:rsid w:val="00822CEB"/>
    <w:rsid w:val="00831DB4"/>
    <w:rsid w:val="00831F66"/>
    <w:rsid w:val="008376FE"/>
    <w:rsid w:val="0085071D"/>
    <w:rsid w:val="00857849"/>
    <w:rsid w:val="00870932"/>
    <w:rsid w:val="008905BD"/>
    <w:rsid w:val="008A45CC"/>
    <w:rsid w:val="008E02DC"/>
    <w:rsid w:val="008F3656"/>
    <w:rsid w:val="009027AE"/>
    <w:rsid w:val="00911CEC"/>
    <w:rsid w:val="00913B24"/>
    <w:rsid w:val="009355E5"/>
    <w:rsid w:val="00955090"/>
    <w:rsid w:val="0095510A"/>
    <w:rsid w:val="00960CD5"/>
    <w:rsid w:val="00963CCE"/>
    <w:rsid w:val="00964CDE"/>
    <w:rsid w:val="00985E91"/>
    <w:rsid w:val="00987DD4"/>
    <w:rsid w:val="009942BF"/>
    <w:rsid w:val="009D0B4C"/>
    <w:rsid w:val="009D56BD"/>
    <w:rsid w:val="009E406C"/>
    <w:rsid w:val="00A000BD"/>
    <w:rsid w:val="00A01D56"/>
    <w:rsid w:val="00A0686E"/>
    <w:rsid w:val="00A133F2"/>
    <w:rsid w:val="00A1359B"/>
    <w:rsid w:val="00A14D33"/>
    <w:rsid w:val="00A1523D"/>
    <w:rsid w:val="00A2367B"/>
    <w:rsid w:val="00A34278"/>
    <w:rsid w:val="00A47D89"/>
    <w:rsid w:val="00A55838"/>
    <w:rsid w:val="00A57471"/>
    <w:rsid w:val="00A63FCC"/>
    <w:rsid w:val="00AC4373"/>
    <w:rsid w:val="00AF12D0"/>
    <w:rsid w:val="00B12A94"/>
    <w:rsid w:val="00B14FA2"/>
    <w:rsid w:val="00B35061"/>
    <w:rsid w:val="00B35C40"/>
    <w:rsid w:val="00B42177"/>
    <w:rsid w:val="00B46936"/>
    <w:rsid w:val="00B53906"/>
    <w:rsid w:val="00B63083"/>
    <w:rsid w:val="00B71462"/>
    <w:rsid w:val="00B76285"/>
    <w:rsid w:val="00B86142"/>
    <w:rsid w:val="00BB7C43"/>
    <w:rsid w:val="00BD3482"/>
    <w:rsid w:val="00C24AEC"/>
    <w:rsid w:val="00C27F81"/>
    <w:rsid w:val="00C86D4B"/>
    <w:rsid w:val="00C90358"/>
    <w:rsid w:val="00C91A0B"/>
    <w:rsid w:val="00C922A9"/>
    <w:rsid w:val="00CE58DE"/>
    <w:rsid w:val="00D047E7"/>
    <w:rsid w:val="00D0512C"/>
    <w:rsid w:val="00D2479B"/>
    <w:rsid w:val="00D25185"/>
    <w:rsid w:val="00D26559"/>
    <w:rsid w:val="00D316BA"/>
    <w:rsid w:val="00D34804"/>
    <w:rsid w:val="00D42C6D"/>
    <w:rsid w:val="00D63520"/>
    <w:rsid w:val="00D67CA9"/>
    <w:rsid w:val="00D8059F"/>
    <w:rsid w:val="00D914A5"/>
    <w:rsid w:val="00D92A0F"/>
    <w:rsid w:val="00DF60F2"/>
    <w:rsid w:val="00E016EA"/>
    <w:rsid w:val="00E01E6A"/>
    <w:rsid w:val="00E053FB"/>
    <w:rsid w:val="00E10D75"/>
    <w:rsid w:val="00E258AF"/>
    <w:rsid w:val="00E37975"/>
    <w:rsid w:val="00E65148"/>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B3645"/>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FD52A25"/>
  <w15:docId w15:val="{D8735931-7B54-4CB3-88FC-32A9FC2F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8E0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709838566">
      <w:bodyDiv w:val="1"/>
      <w:marLeft w:val="0"/>
      <w:marRight w:val="0"/>
      <w:marTop w:val="0"/>
      <w:marBottom w:val="0"/>
      <w:divBdr>
        <w:top w:val="none" w:sz="0" w:space="0" w:color="auto"/>
        <w:left w:val="none" w:sz="0" w:space="0" w:color="auto"/>
        <w:bottom w:val="none" w:sz="0" w:space="0" w:color="auto"/>
        <w:right w:val="none" w:sz="0" w:space="0" w:color="auto"/>
      </w:divBdr>
    </w:div>
    <w:div w:id="20837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lss.at.ufl.edu/help.shtml" TargetMode="External"/><Relationship Id="rId18" Type="http://schemas.openxmlformats.org/officeDocument/2006/relationships/hyperlink" Target="http://www.care.org/sites/default/files/documents/AG-2013-Pathways-Annual-Report-Executive-Summary.pdf" TargetMode="External"/><Relationship Id="rId26" Type="http://schemas.openxmlformats.org/officeDocument/2006/relationships/hyperlink" Target="https://www.dso.ufl.edu/sccr/process/student-conduct-honor-code/" TargetMode="External"/><Relationship Id="rId39" Type="http://schemas.openxmlformats.org/officeDocument/2006/relationships/hyperlink" Target="mailto:Learning-support@ufl.edu" TargetMode="External"/><Relationship Id="rId3" Type="http://schemas.openxmlformats.org/officeDocument/2006/relationships/styles" Target="styles.xml"/><Relationship Id="rId21" Type="http://schemas.openxmlformats.org/officeDocument/2006/relationships/hyperlink" Target="http://catalog.ufl.edu/ugrad/current/regulations/info/grades.aspx" TargetMode="External"/><Relationship Id="rId34" Type="http://schemas.openxmlformats.org/officeDocument/2006/relationships/hyperlink" Target="http://www.counseling.ufl.edu/cwc/Default.aspx"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hackg\Desktop\Learning-support@ufl.edu" TargetMode="External"/><Relationship Id="rId17" Type="http://schemas.openxmlformats.org/officeDocument/2006/relationships/hyperlink" Target="http://massdmg.com/2012/02/5-steps-to-an-awesome-executive-summary/" TargetMode="External"/><Relationship Id="rId25" Type="http://schemas.openxmlformats.org/officeDocument/2006/relationships/hyperlink" Target="http://teach.ufl.edu/wp-content/uploads/2012/08/NetiquetteGuideforOnlineCourses.pdf" TargetMode="External"/><Relationship Id="rId33" Type="http://schemas.openxmlformats.org/officeDocument/2006/relationships/hyperlink" Target="mailto:umatter@ufl.edu" TargetMode="External"/><Relationship Id="rId38" Type="http://schemas.openxmlformats.org/officeDocument/2006/relationships/hyperlink" Target="https://elearning.ufl.edu" TargetMode="External"/><Relationship Id="rId2" Type="http://schemas.openxmlformats.org/officeDocument/2006/relationships/numbering" Target="numbering.xml"/><Relationship Id="rId16" Type="http://schemas.openxmlformats.org/officeDocument/2006/relationships/hyperlink" Target="http://www.sustainability.com/news/model-behavior-infographic-and-executive-summary-now-available" TargetMode="External"/><Relationship Id="rId20" Type="http://schemas.openxmlformats.org/officeDocument/2006/relationships/hyperlink" Target="https://credo.stanford.edu/documents/NCSS%202013%20Executive%20Summary.pdf" TargetMode="External"/><Relationship Id="rId29" Type="http://schemas.openxmlformats.org/officeDocument/2006/relationships/hyperlink" Target="https://gatorevals.aa.ufl.edu/students/" TargetMode="External"/><Relationship Id="rId41" Type="http://schemas.openxmlformats.org/officeDocument/2006/relationships/hyperlink" Target="http://cms.uflib.ufl.edu/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reader.html" TargetMode="External"/><Relationship Id="rId24" Type="http://schemas.openxmlformats.org/officeDocument/2006/relationships/hyperlink" Target="http://www.multicultural.ufl.edu" TargetMode="External"/><Relationship Id="rId32" Type="http://schemas.openxmlformats.org/officeDocument/2006/relationships/hyperlink" Target="http://www.dso.ufl.edu" TargetMode="External"/><Relationship Id="rId37" Type="http://schemas.openxmlformats.org/officeDocument/2006/relationships/hyperlink" Target="http://www.alachuacounty.us/DEPTS/CSS/CRISISCENTER/Pages/CrisisCenter.aspx" TargetMode="External"/><Relationship Id="rId40" Type="http://schemas.openxmlformats.org/officeDocument/2006/relationships/hyperlink" Target="http://www.crc.ufl.edu" TargetMode="External"/><Relationship Id="rId5" Type="http://schemas.openxmlformats.org/officeDocument/2006/relationships/webSettings" Target="webSettings.xml"/><Relationship Id="rId15" Type="http://schemas.openxmlformats.org/officeDocument/2006/relationships/hyperlink" Target="http://visual.ly/executive-summary-introduction" TargetMode="External"/><Relationship Id="rId23" Type="http://schemas.openxmlformats.org/officeDocument/2006/relationships/hyperlink" Target="http://www.registrar.ufl.edu/catalogarchive/01-02-catalog/academic_regulations/academic_regulations_013_.htm" TargetMode="External"/><Relationship Id="rId28" Type="http://schemas.openxmlformats.org/officeDocument/2006/relationships/hyperlink" Target="https://ufl.blueera.com/ufl/" TargetMode="External"/><Relationship Id="rId36" Type="http://schemas.openxmlformats.org/officeDocument/2006/relationships/hyperlink" Target="https://shcc.ufl.edu/" TargetMode="External"/><Relationship Id="rId10" Type="http://schemas.openxmlformats.org/officeDocument/2006/relationships/hyperlink" Target="https://software.ufl.edu/agreements/microsoft/student/downloads/" TargetMode="External"/><Relationship Id="rId19" Type="http://schemas.openxmlformats.org/officeDocument/2006/relationships/hyperlink" Target="https://www.herndon-va.gov/Content/FY2013ARExecSummaryFINAL.pdf?cnlid=5682" TargetMode="External"/><Relationship Id="rId31" Type="http://schemas.openxmlformats.org/officeDocument/2006/relationships/hyperlink" Target="https://gatorevals.aa.ufl.edu/public-resul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sharpbrains.com/executive-summary/" TargetMode="External"/><Relationship Id="rId22" Type="http://schemas.openxmlformats.org/officeDocument/2006/relationships/hyperlink" Target="https://ufl.blueera.com/ufl/"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5" Type="http://schemas.openxmlformats.org/officeDocument/2006/relationships/hyperlink" Target="http://www.police.ufl.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2DD-2428-46FB-9646-53288F7F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25</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4</cp:revision>
  <dcterms:created xsi:type="dcterms:W3CDTF">2019-07-09T21:01:00Z</dcterms:created>
  <dcterms:modified xsi:type="dcterms:W3CDTF">2019-07-31T21:40:00Z</dcterms:modified>
</cp:coreProperties>
</file>